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r>
        <w:rPr>
          <w:rFonts w:hint="default" w:ascii="Times New Roman" w:hAnsi="Times New Roman" w:cs="Times New Roman"/>
          <w:b/>
          <w:bCs/>
          <w:sz w:val="32"/>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115570</wp:posOffset>
                </wp:positionV>
                <wp:extent cx="6048375" cy="781050"/>
                <wp:effectExtent l="0" t="0" r="9525" b="0"/>
                <wp:wrapNone/>
                <wp:docPr id="1" name="文本框 1"/>
                <wp:cNvGraphicFramePr/>
                <a:graphic xmlns:a="http://schemas.openxmlformats.org/drawingml/2006/main">
                  <a:graphicData uri="http://schemas.microsoft.com/office/word/2010/wordprocessingShape">
                    <wps:wsp>
                      <wps:cNvSpPr txBox="1"/>
                      <wps:spPr>
                        <a:xfrm>
                          <a:off x="1127760" y="2477770"/>
                          <a:ext cx="6048375" cy="781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color w:val="FF0000"/>
                                <w:w w:val="70"/>
                                <w:sz w:val="80"/>
                                <w:szCs w:val="80"/>
                                <w:lang w:val="en-US" w:eastAsia="zh-CN"/>
                              </w:rPr>
                            </w:pPr>
                            <w:r>
                              <w:rPr>
                                <w:rFonts w:hint="eastAsia" w:ascii="方正小标宋简体" w:hAnsi="方正小标宋简体" w:eastAsia="方正小标宋简体" w:cs="方正小标宋简体"/>
                                <w:color w:val="FF0000"/>
                                <w:w w:val="70"/>
                                <w:sz w:val="80"/>
                                <w:szCs w:val="80"/>
                                <w:lang w:val="en-US" w:eastAsia="zh-CN"/>
                              </w:rPr>
                              <w:t>南充市顺庆区公共资源交易中心文件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9.1pt;height:61.5pt;width:476.25pt;z-index:251659264;mso-width-relative:page;mso-height-relative:page;" fillcolor="#FFFFFF [3201]" filled="t" stroked="f" coordsize="21600,21600" o:gfxdata="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vlbXtUAAAAK&#10;AQAADwAAAAAAAAABACAAAAAiAAAAZHJzL2Rvd25yZXYueG1sUEsBAhQAFAAAAAgAh07iQAD3GAJY&#10;AgAAmwQAAA4AAAAAAAAAAQAgAAAAJAEAAGRycy9lMm9Eb2MueG1sUEsFBgAAAAAGAAYAWQEAAO4F&#10;A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color w:val="FF0000"/>
                          <w:w w:val="70"/>
                          <w:sz w:val="80"/>
                          <w:szCs w:val="80"/>
                          <w:lang w:val="en-US" w:eastAsia="zh-CN"/>
                        </w:rPr>
                      </w:pPr>
                      <w:r>
                        <w:rPr>
                          <w:rFonts w:hint="eastAsia" w:ascii="方正小标宋简体" w:hAnsi="方正小标宋简体" w:eastAsia="方正小标宋简体" w:cs="方正小标宋简体"/>
                          <w:color w:val="FF0000"/>
                          <w:w w:val="70"/>
                          <w:sz w:val="80"/>
                          <w:szCs w:val="80"/>
                          <w:lang w:val="en-US" w:eastAsia="zh-CN"/>
                        </w:rPr>
                        <w:t>南充市顺庆区公共资源交易中心文件</w:t>
                      </w:r>
                    </w:p>
                  </w:txbxContent>
                </v:textbox>
              </v:shape>
            </w:pict>
          </mc:Fallback>
        </mc:AlternateContent>
      </w: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b/>
          <w:bCs/>
          <w:w w:val="95"/>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bCs/>
          <w:w w:val="95"/>
          <w:sz w:val="44"/>
          <w:szCs w:val="44"/>
          <w:lang w:val="en-US" w:eastAsia="zh-CN"/>
        </w:rPr>
      </w:pPr>
    </w:p>
    <w:p>
      <w:pPr>
        <w:numPr>
          <w:ilvl w:val="0"/>
          <w:numId w:val="0"/>
        </w:numPr>
        <w:jc w:val="center"/>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375920</wp:posOffset>
                </wp:positionV>
                <wp:extent cx="576262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070610" y="4468495"/>
                          <a:ext cx="5762625" cy="95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7pt;margin-top:29.6pt;height:0.75pt;width:453.75pt;z-index:251660288;mso-width-relative:page;mso-height-relative:page;" filled="f" stroked="t" coordsize="21600,21600" o:gfxdata="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feTQ2QAAAAkBAAAPAAAAAAAAAAEAIAAAACIAAABkcnMvZG93&#10;bnJldi54bWxQSwECFAAUAAAACACHTuJAlcUHEf8BAADLAwAADgAAAAAAAAABACAAAAAoAQAAZHJz&#10;L2Uyb0RvYy54bWxQSwUGAAAAAAYABgBZAQAAmQUAAAAA&#10;">
                <v:fill on="f" focussize="0,0"/>
                <v:stroke weight="1.5pt" color="#FF0000 [3204]" miterlimit="8" joinstyle="miter"/>
                <v:imagedata o:title=""/>
                <o:lock v:ext="edit" aspectratio="f"/>
              </v:line>
            </w:pict>
          </mc:Fallback>
        </mc:AlternateContent>
      </w:r>
      <w:r>
        <w:rPr>
          <w:rFonts w:hint="default" w:ascii="Times New Roman" w:hAnsi="Times New Roman" w:eastAsia="方正仿宋简体" w:cs="Times New Roman"/>
          <w:b/>
          <w:bCs/>
          <w:sz w:val="32"/>
          <w:szCs w:val="32"/>
          <w:lang w:val="en-US" w:eastAsia="zh-CN"/>
        </w:rPr>
        <w:t>南顺公共发﹝2022﹞1号</w:t>
      </w:r>
    </w:p>
    <w:p>
      <w:pPr>
        <w:pStyle w:val="2"/>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bCs/>
          <w:w w:val="95"/>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60" w:lineRule="exact"/>
        <w:jc w:val="center"/>
        <w:textAlignment w:val="auto"/>
        <w:rPr>
          <w:rFonts w:hint="default" w:ascii="Times New Roman" w:hAnsi="Times New Roman" w:eastAsia="方正小标宋简体" w:cs="Times New Roman"/>
          <w:b/>
          <w:bCs/>
          <w:w w:val="95"/>
          <w:sz w:val="44"/>
          <w:szCs w:val="44"/>
          <w:lang w:val="en-US" w:eastAsia="zh-CN"/>
        </w:rPr>
      </w:pPr>
      <w:r>
        <w:rPr>
          <w:rFonts w:hint="default" w:ascii="Times New Roman" w:hAnsi="Times New Roman" w:eastAsia="方正小标宋简体" w:cs="Times New Roman"/>
          <w:b/>
          <w:bCs/>
          <w:w w:val="95"/>
          <w:sz w:val="44"/>
          <w:szCs w:val="44"/>
          <w:lang w:val="en-US" w:eastAsia="zh-CN"/>
        </w:rPr>
        <w:t>南充市顺庆区公共资源交易中心</w:t>
      </w:r>
    </w:p>
    <w:p>
      <w:pPr>
        <w:pStyle w:val="2"/>
        <w:keepNext w:val="0"/>
        <w:keepLines w:val="0"/>
        <w:pageBreakBefore w:val="0"/>
        <w:widowControl w:val="0"/>
        <w:kinsoku/>
        <w:wordWrap/>
        <w:overflowPunct/>
        <w:topLinePunct w:val="0"/>
        <w:autoSpaceDE w:val="0"/>
        <w:autoSpaceDN w:val="0"/>
        <w:bidi w:val="0"/>
        <w:adjustRightInd/>
        <w:snapToGrid/>
        <w:spacing w:line="660" w:lineRule="exact"/>
        <w:jc w:val="center"/>
        <w:textAlignment w:val="auto"/>
        <w:rPr>
          <w:rFonts w:hint="default" w:ascii="Times New Roman" w:hAnsi="Times New Roman" w:eastAsia="方正小标宋简体" w:cs="Times New Roman"/>
          <w:b/>
          <w:bCs/>
          <w:w w:val="95"/>
          <w:sz w:val="44"/>
          <w:szCs w:val="44"/>
          <w:lang w:val="en-US" w:eastAsia="zh-CN"/>
        </w:rPr>
      </w:pPr>
      <w:r>
        <w:rPr>
          <w:rFonts w:hint="default" w:ascii="Times New Roman" w:hAnsi="Times New Roman" w:eastAsia="方正小标宋简体" w:cs="Times New Roman"/>
          <w:b/>
          <w:bCs/>
          <w:w w:val="95"/>
          <w:sz w:val="44"/>
          <w:szCs w:val="44"/>
          <w:lang w:val="en-US" w:eastAsia="zh-CN"/>
        </w:rPr>
        <w:t>关于邀请第四批审计机构入驻顺庆区中介</w:t>
      </w:r>
    </w:p>
    <w:p>
      <w:pPr>
        <w:pStyle w:val="2"/>
        <w:keepNext w:val="0"/>
        <w:keepLines w:val="0"/>
        <w:pageBreakBefore w:val="0"/>
        <w:widowControl w:val="0"/>
        <w:kinsoku/>
        <w:wordWrap/>
        <w:overflowPunct/>
        <w:topLinePunct w:val="0"/>
        <w:autoSpaceDE w:val="0"/>
        <w:autoSpaceDN w:val="0"/>
        <w:bidi w:val="0"/>
        <w:adjustRightInd/>
        <w:snapToGrid/>
        <w:spacing w:line="660" w:lineRule="exact"/>
        <w:jc w:val="center"/>
        <w:textAlignment w:val="auto"/>
        <w:rPr>
          <w:rFonts w:hint="default" w:ascii="Times New Roman" w:hAnsi="Times New Roman" w:eastAsia="方正小标宋简体" w:cs="Times New Roman"/>
          <w:b/>
          <w:bCs/>
          <w:w w:val="95"/>
          <w:sz w:val="44"/>
          <w:szCs w:val="44"/>
          <w:lang w:val="en-US" w:eastAsia="zh-CN"/>
        </w:rPr>
      </w:pPr>
      <w:r>
        <w:rPr>
          <w:rFonts w:hint="default" w:ascii="Times New Roman" w:hAnsi="Times New Roman" w:eastAsia="方正小标宋简体" w:cs="Times New Roman"/>
          <w:b/>
          <w:bCs/>
          <w:w w:val="95"/>
          <w:sz w:val="44"/>
          <w:szCs w:val="44"/>
          <w:lang w:val="en-US" w:eastAsia="zh-CN"/>
        </w:rPr>
        <w:t>服务平台的通知</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简体" w:cs="Times New Roman"/>
          <w:b/>
          <w:bCs/>
          <w:i w:val="0"/>
          <w:iCs w:val="0"/>
          <w:caps w:val="0"/>
          <w:color w:val="000000"/>
          <w:spacing w:val="0"/>
          <w:sz w:val="27"/>
          <w:szCs w:val="27"/>
        </w:rPr>
      </w:pPr>
      <w:r>
        <w:rPr>
          <w:rFonts w:hint="default" w:ascii="Times New Roman" w:hAnsi="Times New Roman" w:eastAsia="方正仿宋简体" w:cs="Times New Roman"/>
          <w:b/>
          <w:bCs/>
          <w:i w:val="0"/>
          <w:iCs w:val="0"/>
          <w:caps w:val="0"/>
          <w:color w:val="000000"/>
          <w:spacing w:val="0"/>
          <w:sz w:val="31"/>
          <w:szCs w:val="31"/>
        </w:rPr>
        <w:t>各</w:t>
      </w:r>
      <w:r>
        <w:rPr>
          <w:rFonts w:hint="default" w:ascii="Times New Roman" w:hAnsi="Times New Roman" w:eastAsia="方正仿宋简体" w:cs="Times New Roman"/>
          <w:b/>
          <w:bCs/>
          <w:i w:val="0"/>
          <w:iCs w:val="0"/>
          <w:caps w:val="0"/>
          <w:color w:val="000000"/>
          <w:spacing w:val="0"/>
          <w:sz w:val="31"/>
          <w:szCs w:val="31"/>
          <w:lang w:val="en-US" w:eastAsia="zh-CN"/>
        </w:rPr>
        <w:t>审计服务</w:t>
      </w:r>
      <w:r>
        <w:rPr>
          <w:rFonts w:hint="default" w:ascii="Times New Roman" w:hAnsi="Times New Roman" w:eastAsia="方正仿宋简体" w:cs="Times New Roman"/>
          <w:b/>
          <w:bCs/>
          <w:i w:val="0"/>
          <w:iCs w:val="0"/>
          <w:caps w:val="0"/>
          <w:color w:val="000000"/>
          <w:spacing w:val="0"/>
          <w:sz w:val="31"/>
          <w:szCs w:val="31"/>
        </w:rPr>
        <w:t>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简体" w:cs="Times New Roman"/>
          <w:b/>
          <w:bCs/>
          <w:i w:val="0"/>
          <w:iCs w:val="0"/>
          <w:caps w:val="0"/>
          <w:color w:val="000000"/>
          <w:spacing w:val="0"/>
          <w:sz w:val="27"/>
          <w:szCs w:val="27"/>
        </w:rPr>
      </w:pPr>
      <w:r>
        <w:rPr>
          <w:rFonts w:hint="default" w:ascii="Times New Roman" w:hAnsi="Times New Roman" w:eastAsia="方正仿宋简体" w:cs="Times New Roman"/>
          <w:b/>
          <w:bCs/>
          <w:i w:val="0"/>
          <w:iCs w:val="0"/>
          <w:caps w:val="0"/>
          <w:color w:val="000000"/>
          <w:spacing w:val="0"/>
          <w:sz w:val="31"/>
          <w:szCs w:val="31"/>
        </w:rPr>
        <w:t>南充市顺庆区中介服务平台于2019年12月25日上线运行，截止目前已有</w:t>
      </w:r>
      <w:r>
        <w:rPr>
          <w:rFonts w:hint="default" w:ascii="Times New Roman" w:hAnsi="Times New Roman" w:eastAsia="方正仿宋简体" w:cs="Times New Roman"/>
          <w:b/>
          <w:bCs/>
          <w:i w:val="0"/>
          <w:iCs w:val="0"/>
          <w:caps w:val="0"/>
          <w:color w:val="000000"/>
          <w:spacing w:val="0"/>
          <w:sz w:val="31"/>
          <w:szCs w:val="31"/>
          <w:lang w:val="en-US" w:eastAsia="zh-CN"/>
        </w:rPr>
        <w:t>三</w:t>
      </w:r>
      <w:r>
        <w:rPr>
          <w:rFonts w:hint="default" w:ascii="Times New Roman" w:hAnsi="Times New Roman" w:eastAsia="方正仿宋简体" w:cs="Times New Roman"/>
          <w:b/>
          <w:bCs/>
          <w:i w:val="0"/>
          <w:iCs w:val="0"/>
          <w:caps w:val="0"/>
          <w:color w:val="000000"/>
          <w:spacing w:val="0"/>
          <w:sz w:val="31"/>
          <w:szCs w:val="31"/>
        </w:rPr>
        <w:t>批共计</w:t>
      </w:r>
      <w:r>
        <w:rPr>
          <w:rFonts w:hint="default" w:ascii="Times New Roman" w:hAnsi="Times New Roman" w:eastAsia="方正仿宋简体" w:cs="Times New Roman"/>
          <w:b/>
          <w:bCs/>
          <w:i w:val="0"/>
          <w:iCs w:val="0"/>
          <w:caps w:val="0"/>
          <w:color w:val="000000"/>
          <w:spacing w:val="0"/>
          <w:sz w:val="31"/>
          <w:szCs w:val="31"/>
          <w:lang w:val="en-US" w:eastAsia="zh-CN"/>
        </w:rPr>
        <w:t>69家审计</w:t>
      </w:r>
      <w:r>
        <w:rPr>
          <w:rFonts w:hint="default" w:ascii="Times New Roman" w:hAnsi="Times New Roman" w:eastAsia="方正仿宋简体" w:cs="Times New Roman"/>
          <w:b/>
          <w:bCs/>
          <w:i w:val="0"/>
          <w:iCs w:val="0"/>
          <w:caps w:val="0"/>
          <w:color w:val="000000"/>
          <w:spacing w:val="0"/>
          <w:sz w:val="31"/>
          <w:szCs w:val="31"/>
        </w:rPr>
        <w:t>机构入驻，为提升我区项目审计效率，现邀</w:t>
      </w:r>
      <w:r>
        <w:rPr>
          <w:rFonts w:hint="eastAsia" w:ascii="Times New Roman" w:hAnsi="Times New Roman" w:eastAsia="方正仿宋简体" w:cs="Times New Roman"/>
          <w:b/>
          <w:bCs/>
          <w:i w:val="0"/>
          <w:iCs w:val="0"/>
          <w:caps w:val="0"/>
          <w:color w:val="000000"/>
          <w:spacing w:val="0"/>
          <w:sz w:val="31"/>
          <w:szCs w:val="31"/>
          <w:lang w:val="en-US" w:eastAsia="zh-CN"/>
        </w:rPr>
        <w:t>请</w:t>
      </w:r>
      <w:r>
        <w:rPr>
          <w:rFonts w:hint="default" w:ascii="Times New Roman" w:hAnsi="Times New Roman" w:eastAsia="方正仿宋简体" w:cs="Times New Roman"/>
          <w:b/>
          <w:bCs/>
          <w:i w:val="0"/>
          <w:iCs w:val="0"/>
          <w:caps w:val="0"/>
          <w:color w:val="000000"/>
          <w:spacing w:val="0"/>
          <w:sz w:val="31"/>
          <w:szCs w:val="31"/>
        </w:rPr>
        <w:t>第</w:t>
      </w:r>
      <w:r>
        <w:rPr>
          <w:rFonts w:hint="default" w:ascii="Times New Roman" w:hAnsi="Times New Roman" w:eastAsia="方正仿宋简体" w:cs="Times New Roman"/>
          <w:b/>
          <w:bCs/>
          <w:i w:val="0"/>
          <w:iCs w:val="0"/>
          <w:caps w:val="0"/>
          <w:color w:val="000000"/>
          <w:spacing w:val="0"/>
          <w:sz w:val="31"/>
          <w:szCs w:val="31"/>
          <w:lang w:val="en-US" w:eastAsia="zh-CN"/>
        </w:rPr>
        <w:t>四</w:t>
      </w:r>
      <w:r>
        <w:rPr>
          <w:rFonts w:hint="default" w:ascii="Times New Roman" w:hAnsi="Times New Roman" w:eastAsia="方正仿宋简体" w:cs="Times New Roman"/>
          <w:b/>
          <w:bCs/>
          <w:i w:val="0"/>
          <w:iCs w:val="0"/>
          <w:caps w:val="0"/>
          <w:color w:val="000000"/>
          <w:spacing w:val="0"/>
          <w:sz w:val="31"/>
          <w:szCs w:val="31"/>
        </w:rPr>
        <w:t>批符合条件的</w:t>
      </w:r>
      <w:r>
        <w:rPr>
          <w:rFonts w:hint="default" w:ascii="Times New Roman" w:hAnsi="Times New Roman" w:eastAsia="方正仿宋简体" w:cs="Times New Roman"/>
          <w:b/>
          <w:bCs/>
          <w:i w:val="0"/>
          <w:iCs w:val="0"/>
          <w:caps w:val="0"/>
          <w:color w:val="000000"/>
          <w:spacing w:val="0"/>
          <w:sz w:val="31"/>
          <w:szCs w:val="31"/>
          <w:lang w:val="en-US" w:eastAsia="zh-CN"/>
        </w:rPr>
        <w:t>审计</w:t>
      </w:r>
      <w:r>
        <w:rPr>
          <w:rFonts w:hint="default" w:ascii="Times New Roman" w:hAnsi="Times New Roman" w:eastAsia="方正仿宋简体" w:cs="Times New Roman"/>
          <w:b/>
          <w:bCs/>
          <w:i w:val="0"/>
          <w:iCs w:val="0"/>
          <w:caps w:val="0"/>
          <w:color w:val="000000"/>
          <w:spacing w:val="0"/>
          <w:sz w:val="31"/>
          <w:szCs w:val="31"/>
        </w:rPr>
        <w:t>机构入驻</w:t>
      </w:r>
      <w:r>
        <w:rPr>
          <w:rFonts w:hint="default" w:ascii="Times New Roman" w:hAnsi="Times New Roman" w:eastAsia="方正仿宋简体" w:cs="Times New Roman"/>
          <w:b/>
          <w:bCs/>
          <w:i w:val="0"/>
          <w:iCs w:val="0"/>
          <w:caps w:val="0"/>
          <w:color w:val="000000"/>
          <w:spacing w:val="0"/>
          <w:sz w:val="31"/>
          <w:szCs w:val="31"/>
          <w:lang w:val="en-US" w:eastAsia="zh-CN"/>
        </w:rPr>
        <w:t>中介平台</w:t>
      </w:r>
      <w:r>
        <w:rPr>
          <w:rFonts w:hint="default" w:ascii="Times New Roman" w:hAnsi="Times New Roman" w:eastAsia="方正仿宋简体" w:cs="Times New Roman"/>
          <w:b/>
          <w:bCs/>
          <w:i w:val="0"/>
          <w:iCs w:val="0"/>
          <w:caps w:val="0"/>
          <w:color w:val="000000"/>
          <w:spacing w:val="0"/>
          <w:sz w:val="31"/>
          <w:szCs w:val="31"/>
        </w:rPr>
        <w:t>。现就注册、入驻事</w:t>
      </w:r>
      <w:r>
        <w:rPr>
          <w:rFonts w:hint="eastAsia" w:ascii="Times New Roman" w:hAnsi="Times New Roman" w:eastAsia="方正仿宋简体" w:cs="Times New Roman"/>
          <w:b/>
          <w:bCs/>
          <w:i w:val="0"/>
          <w:iCs w:val="0"/>
          <w:caps w:val="0"/>
          <w:color w:val="000000"/>
          <w:spacing w:val="0"/>
          <w:sz w:val="31"/>
          <w:szCs w:val="31"/>
          <w:lang w:val="en-US" w:eastAsia="zh-CN"/>
        </w:rPr>
        <w:t>项</w:t>
      </w:r>
      <w:r>
        <w:rPr>
          <w:rFonts w:hint="default" w:ascii="Times New Roman" w:hAnsi="Times New Roman" w:eastAsia="方正仿宋简体" w:cs="Times New Roman"/>
          <w:b/>
          <w:bCs/>
          <w:i w:val="0"/>
          <w:iCs w:val="0"/>
          <w:caps w:val="0"/>
          <w:color w:val="000000"/>
          <w:spacing w:val="0"/>
          <w:sz w:val="31"/>
          <w:szCs w:val="31"/>
        </w:rPr>
        <w:t>通知如下：</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一、平台网址</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平台域名：</w:t>
      </w:r>
      <w:r>
        <w:rPr>
          <w:rFonts w:hint="default" w:ascii="Times New Roman" w:hAnsi="Times New Roman" w:eastAsia="仿宋_GB2312" w:cs="Times New Roman"/>
          <w:b/>
          <w:bCs/>
          <w:sz w:val="32"/>
          <w:szCs w:val="32"/>
          <w:lang w:val="en-US" w:eastAsia="zh-CN"/>
        </w:rPr>
        <w:t>https://www.sqzjfw.com/</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平台名称：南充市顺庆区中介服务平台</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二、申请注册</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（一）公示：2022年7月12日—2022年7月17日</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本时段为《通知》公示阶段，凡有意向入驻平台的审计机构请尽快熟悉入驻要求及准备相关资料。</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（二）注册：2022年7月18日—2022年7月22日</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本时段为注册、提交资料阶段，平台将于7月18日10:00开放“入驻机构注册”功能（届时将显示在平台主页顶部），审计机构点击“入驻机构注册”，按页面要求填写、上传相关资料，如对注册事宜有疑问，可致电或</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进</w:t>
      </w:r>
      <w:r>
        <w:rPr>
          <w:rFonts w:hint="default" w:ascii="Times New Roman" w:hAnsi="Times New Roman" w:eastAsia="方正仿宋简体" w:cs="Times New Roman"/>
          <w:b/>
          <w:bCs/>
          <w:i w:val="0"/>
          <w:iCs w:val="0"/>
          <w:caps w:val="0"/>
          <w:color w:val="000000"/>
          <w:spacing w:val="0"/>
          <w:kern w:val="0"/>
          <w:sz w:val="31"/>
          <w:szCs w:val="31"/>
          <w:lang w:val="en-US" w:eastAsia="zh-CN" w:bidi="ar"/>
        </w:rPr>
        <w:t>入交流群询问（电话及交流群见文末）。</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注册功能将于7月22日17:00关闭，此后暂不受理注册事宜。</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drawing>
          <wp:anchor distT="0" distB="0" distL="114300" distR="114300" simplePos="0" relativeHeight="251661312" behindDoc="0" locked="0" layoutInCell="1" allowOverlap="1">
            <wp:simplePos x="0" y="0"/>
            <wp:positionH relativeFrom="column">
              <wp:posOffset>107950</wp:posOffset>
            </wp:positionH>
            <wp:positionV relativeFrom="paragraph">
              <wp:posOffset>47625</wp:posOffset>
            </wp:positionV>
            <wp:extent cx="5304790" cy="1570990"/>
            <wp:effectExtent l="0" t="0" r="10160" b="10160"/>
            <wp:wrapTopAndBottom/>
            <wp:docPr id="4" name="图片 4" descr="165758977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589774965"/>
                    <pic:cNvPicPr>
                      <a:picLocks noChangeAspect="1"/>
                    </pic:cNvPicPr>
                  </pic:nvPicPr>
                  <pic:blipFill>
                    <a:blip r:embed="rId5"/>
                    <a:stretch>
                      <a:fillRect/>
                    </a:stretch>
                  </pic:blipFill>
                  <pic:spPr>
                    <a:xfrm>
                      <a:off x="0" y="0"/>
                      <a:ext cx="5304790" cy="1570990"/>
                    </a:xfrm>
                    <a:prstGeom prst="rect">
                      <a:avLst/>
                    </a:prstGeom>
                  </pic:spPr>
                </pic:pic>
              </a:graphicData>
            </a:graphic>
          </wp:anchor>
        </w:drawing>
      </w:r>
      <w:r>
        <w:rPr>
          <w:rFonts w:hint="default" w:ascii="Times New Roman" w:hAnsi="Times New Roman" w:eastAsia="黑体" w:cs="Times New Roman"/>
          <w:b/>
          <w:bCs/>
          <w:sz w:val="32"/>
          <w:szCs w:val="32"/>
          <w:lang w:val="en-US" w:eastAsia="zh-CN"/>
        </w:rPr>
        <w:t>三、入驻条件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方正楷体简体" w:cs="Times New Roman"/>
          <w:b/>
          <w:bCs/>
          <w:kern w:val="2"/>
          <w:sz w:val="32"/>
          <w:szCs w:val="32"/>
          <w:lang w:val="en-US" w:eastAsia="zh-CN" w:bidi="ar-SA"/>
        </w:rPr>
        <w:t>（一）入驻平台的审计机构须具备以下条件并提交相应资料，提交资料必须真实有效：</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1.具有从事工程项目竣工结算服务所需资质；</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说明：以营业执照核定内容为准。</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2.有依法缴纳税收和社会保障资金的记录；</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说明：提供2021年以来，任意时间的“双费”缴纳记录；如新成立的公司，提供依法缴纳税收和社保承诺函，法人签字加盖公司鲜章。</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3.入驻机构及其现任法定代表人或负责人近三年内（2019年7月至今）不得具有行贿犯罪记录；</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说明：提供书面承诺函或提供中国裁判文书网</w:t>
      </w:r>
      <w:r>
        <w:rPr>
          <w:rFonts w:hint="default" w:ascii="Times New Roman" w:hAnsi="Times New Roman" w:eastAsia="仿宋_GB2312" w:cs="Times New Roman"/>
          <w:b/>
          <w:bCs/>
          <w:sz w:val="32"/>
          <w:szCs w:val="32"/>
          <w:lang w:val="en-US" w:eastAsia="zh-CN"/>
        </w:rPr>
        <w:t>（http://wenshu.court.gov.cn）</w:t>
      </w:r>
      <w:r>
        <w:rPr>
          <w:rFonts w:hint="default" w:ascii="Times New Roman" w:hAnsi="Times New Roman" w:eastAsia="方正仿宋简体" w:cs="Times New Roman"/>
          <w:b/>
          <w:bCs/>
          <w:i w:val="0"/>
          <w:iCs w:val="0"/>
          <w:caps w:val="0"/>
          <w:color w:val="000000"/>
          <w:spacing w:val="0"/>
          <w:kern w:val="0"/>
          <w:sz w:val="31"/>
          <w:szCs w:val="31"/>
          <w:lang w:val="en-US" w:eastAsia="zh-CN" w:bidi="ar"/>
        </w:rPr>
        <w:t xml:space="preserve">查询界面截图。 </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4.入驻机构及其现任法定代表人或负责人近三年内（2019年7月至今）无失信记录；</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说明：提供书面承诺函或提供“信用中国”</w:t>
      </w:r>
      <w:r>
        <w:rPr>
          <w:rFonts w:hint="default" w:ascii="Times New Roman" w:hAnsi="Times New Roman" w:eastAsia="仿宋_GB2312" w:cs="Times New Roman"/>
          <w:b/>
          <w:bCs/>
          <w:sz w:val="32"/>
          <w:szCs w:val="32"/>
          <w:lang w:val="en-US" w:eastAsia="zh-CN"/>
        </w:rPr>
        <w:t>（https://www.creditchina.gov.cn）</w:t>
      </w:r>
      <w:r>
        <w:rPr>
          <w:rFonts w:hint="default" w:ascii="Times New Roman" w:hAnsi="Times New Roman" w:eastAsia="方正仿宋简体" w:cs="Times New Roman"/>
          <w:b/>
          <w:bCs/>
          <w:i w:val="0"/>
          <w:iCs w:val="0"/>
          <w:caps w:val="0"/>
          <w:color w:val="000000"/>
          <w:spacing w:val="0"/>
          <w:kern w:val="0"/>
          <w:sz w:val="31"/>
          <w:szCs w:val="31"/>
          <w:lang w:val="en-US" w:eastAsia="zh-CN" w:bidi="ar"/>
        </w:rPr>
        <w:t>查询界面</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截图</w:t>
      </w:r>
      <w:r>
        <w:rPr>
          <w:rFonts w:hint="default" w:ascii="Times New Roman" w:hAnsi="Times New Roman" w:eastAsia="方正仿宋简体" w:cs="Times New Roman"/>
          <w:b/>
          <w:bCs/>
          <w:i w:val="0"/>
          <w:iCs w:val="0"/>
          <w:caps w:val="0"/>
          <w:color w:val="000000"/>
          <w:spacing w:val="0"/>
          <w:kern w:val="0"/>
          <w:sz w:val="31"/>
          <w:szCs w:val="31"/>
          <w:lang w:val="en-US" w:eastAsia="zh-CN" w:bidi="ar"/>
        </w:rPr>
        <w:t>。</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5.其它资料：</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（1）南充市顺庆区“政府投资建设项目竣工结算中介服务平台”入驻申请表（附件1）；</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说明：</w:t>
      </w:r>
      <w:r>
        <w:rPr>
          <w:rFonts w:hint="default" w:ascii="Times New Roman" w:hAnsi="Times New Roman" w:eastAsia="仿宋_GB2312" w:cs="Times New Roman"/>
          <w:b/>
          <w:bCs/>
          <w:sz w:val="32"/>
          <w:szCs w:val="32"/>
          <w:lang w:val="en-US" w:eastAsia="zh-CN"/>
        </w:rPr>
        <w:t>申请表中涉及的主要服务人员须提供证书扫描件。</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（2）入驻材料真实性承诺书（附件2）；</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（3）审核服务承诺书（附件3）；</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（4）法人身份证明；</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5</w:t>
      </w:r>
      <w:r>
        <w:rPr>
          <w:rFonts w:hint="default" w:ascii="Times New Roman" w:hAnsi="Times New Roman" w:eastAsia="方正仿宋简体" w:cs="Times New Roman"/>
          <w:b/>
          <w:bCs/>
          <w:i w:val="0"/>
          <w:iCs w:val="0"/>
          <w:caps w:val="0"/>
          <w:color w:val="000000"/>
          <w:spacing w:val="0"/>
          <w:kern w:val="0"/>
          <w:sz w:val="31"/>
          <w:szCs w:val="31"/>
          <w:lang w:val="en-US" w:eastAsia="zh-CN" w:bidi="ar"/>
        </w:rPr>
        <w:t>）如上述2-5项资料为委托人签字的，须提供授权委托书以及被授权人身份证明，反之不提供。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方正楷体简体" w:cs="Times New Roman"/>
          <w:b/>
          <w:bCs/>
          <w:kern w:val="2"/>
          <w:sz w:val="32"/>
          <w:szCs w:val="32"/>
          <w:lang w:val="en-US" w:eastAsia="zh-CN" w:bidi="ar-SA"/>
        </w:rPr>
        <w:t>（二）资料提交要求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将提供的资料原件或复印件（加盖公章）通过扫描或拍照方式上传至平台，上传附件只接收JPG或PDF格式并确保内容清晰易认。</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四、入驻程序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（一）通过资格审查的机构，中心将在“南充市顺庆区中介服务平台”</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和</w:t>
      </w:r>
      <w:r>
        <w:rPr>
          <w:rFonts w:hint="default" w:ascii="Times New Roman" w:hAnsi="Times New Roman" w:eastAsia="方正仿宋简体" w:cs="Times New Roman"/>
          <w:b/>
          <w:bCs/>
          <w:i w:val="0"/>
          <w:iCs w:val="0"/>
          <w:caps w:val="0"/>
          <w:color w:val="000000"/>
          <w:spacing w:val="0"/>
          <w:kern w:val="0"/>
          <w:sz w:val="31"/>
          <w:szCs w:val="31"/>
          <w:lang w:val="en-US" w:eastAsia="zh-CN" w:bidi="ar"/>
        </w:rPr>
        <w:t>“南充市公共资源交易</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网顺庆分网</w:t>
      </w:r>
      <w:r>
        <w:rPr>
          <w:rFonts w:hint="default" w:ascii="Times New Roman" w:hAnsi="Times New Roman" w:eastAsia="方正仿宋简体" w:cs="Times New Roman"/>
          <w:b/>
          <w:bCs/>
          <w:i w:val="0"/>
          <w:iCs w:val="0"/>
          <w:caps w:val="0"/>
          <w:color w:val="000000"/>
          <w:spacing w:val="0"/>
          <w:kern w:val="0"/>
          <w:sz w:val="31"/>
          <w:szCs w:val="31"/>
          <w:lang w:val="en-US" w:eastAsia="zh-CN" w:bidi="ar"/>
        </w:rPr>
        <w:t>”</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（http://www.scncggzy.com.cn/shunqing/）</w:t>
      </w:r>
      <w:r>
        <w:rPr>
          <w:rFonts w:hint="default" w:ascii="Times New Roman" w:hAnsi="Times New Roman" w:eastAsia="方正仿宋简体" w:cs="Times New Roman"/>
          <w:b/>
          <w:bCs/>
          <w:i w:val="0"/>
          <w:iCs w:val="0"/>
          <w:caps w:val="0"/>
          <w:color w:val="000000"/>
          <w:spacing w:val="0"/>
          <w:kern w:val="0"/>
          <w:sz w:val="31"/>
          <w:szCs w:val="31"/>
          <w:lang w:val="en-US" w:eastAsia="zh-CN" w:bidi="ar"/>
        </w:rPr>
        <w:t>对拟入驻机构名单进行公示，公示期为两个工作日。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（二）根据《顺庆区政府投资建设项目竣工结算审核服务平台管理办法（试行）》（南顺公共﹝2020﹞1号）第八条要求，拟入驻机构须向顺庆区财政局工程履约账户一次性交纳履约保证金人民币2万元。</w:t>
      </w:r>
      <w:r>
        <w:rPr>
          <w:rFonts w:hint="default" w:ascii="Times New Roman" w:hAnsi="Times New Roman" w:eastAsia="仿宋_GB2312" w:cs="Times New Roman"/>
          <w:b/>
          <w:bCs/>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方正仿宋简体" w:cs="Times New Roman"/>
          <w:b/>
          <w:bCs/>
          <w:i w:val="0"/>
          <w:iCs w:val="0"/>
          <w:caps w:val="0"/>
          <w:color w:val="000000"/>
          <w:spacing w:val="0"/>
          <w:kern w:val="0"/>
          <w:sz w:val="32"/>
          <w:szCs w:val="32"/>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政策链接：</w:t>
      </w:r>
      <w:r>
        <w:rPr>
          <w:rFonts w:hint="default" w:ascii="Times New Roman" w:hAnsi="Times New Roman" w:eastAsia="仿宋_GB2312" w:cs="Times New Roman"/>
          <w:b/>
          <w:bCs/>
          <w:kern w:val="2"/>
          <w:sz w:val="32"/>
          <w:szCs w:val="32"/>
          <w:lang w:val="en-US" w:eastAsia="zh-CN" w:bidi="ar-SA"/>
        </w:rPr>
        <w:t>https://www.sqzjfw.com/web/policyinfo?id=8</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说明：中心将向拟入驻机构开具《履约保证金缴费通知单》，保证金的交纳，以审计机构基本账户通过对公转账的方式转入顺庆区财政局工程履约账户，严禁使用个人或其他账户。交纳保证金请注明“入驻顺庆区公共资源交易中心中介服务平台履约保证金”。缴费后携《履约保证金缴费通知</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单</w:t>
      </w:r>
      <w:r>
        <w:rPr>
          <w:rFonts w:hint="default" w:ascii="Times New Roman" w:hAnsi="Times New Roman" w:eastAsia="方正仿宋简体" w:cs="Times New Roman"/>
          <w:b/>
          <w:bCs/>
          <w:i w:val="0"/>
          <w:iCs w:val="0"/>
          <w:caps w:val="0"/>
          <w:color w:val="000000"/>
          <w:spacing w:val="0"/>
          <w:kern w:val="0"/>
          <w:sz w:val="31"/>
          <w:szCs w:val="31"/>
          <w:lang w:val="en-US" w:eastAsia="zh-CN" w:bidi="ar"/>
        </w:rPr>
        <w:t>》和银行出具的缴费回执单（加盖公章）到区财政局办理相关手续。（地址：南充市顺庆区果城路13号区政府2号楼</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3</w:t>
      </w:r>
      <w:r>
        <w:rPr>
          <w:rFonts w:hint="default" w:ascii="Times New Roman" w:hAnsi="Times New Roman" w:eastAsia="方正仿宋简体" w:cs="Times New Roman"/>
          <w:b/>
          <w:bCs/>
          <w:i w:val="0"/>
          <w:iCs w:val="0"/>
          <w:caps w:val="0"/>
          <w:color w:val="000000"/>
          <w:spacing w:val="0"/>
          <w:kern w:val="0"/>
          <w:sz w:val="31"/>
          <w:szCs w:val="31"/>
          <w:lang w:val="en-US" w:eastAsia="zh-CN" w:bidi="ar"/>
        </w:rPr>
        <w:t>楼</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国库</w:t>
      </w:r>
      <w:r>
        <w:rPr>
          <w:rFonts w:hint="default" w:ascii="Times New Roman" w:hAnsi="Times New Roman" w:eastAsia="方正仿宋简体" w:cs="Times New Roman"/>
          <w:b/>
          <w:bCs/>
          <w:i w:val="0"/>
          <w:iCs w:val="0"/>
          <w:caps w:val="0"/>
          <w:color w:val="000000"/>
          <w:spacing w:val="0"/>
          <w:kern w:val="0"/>
          <w:sz w:val="31"/>
          <w:szCs w:val="31"/>
          <w:lang w:val="en-US" w:eastAsia="zh-CN" w:bidi="ar"/>
        </w:rPr>
        <w:t>股）</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保证金交纳账号信息：</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开户单位：南充市顺庆区财政局</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开户银行：南充农商银行顺庆支行</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账    户：4698 0120 0000 11765</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（三）入驻机构自行填写《中介机构入驻服务平台协议书》（附件4）乙方相关内容并签字盖章，一式两份，时间暂不填，连同履约保证金回执单提交至区交易中心备案（提交时间另行通知）。</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提交地点：南充市顺庆区绿地智慧城</w:t>
      </w:r>
      <w:r>
        <w:rPr>
          <w:rFonts w:hint="eastAsia" w:ascii="Times New Roman" w:hAnsi="Times New Roman" w:eastAsia="方正仿宋简体" w:cs="Times New Roman"/>
          <w:b/>
          <w:bCs/>
          <w:i w:val="0"/>
          <w:iCs w:val="0"/>
          <w:caps w:val="0"/>
          <w:color w:val="000000"/>
          <w:spacing w:val="0"/>
          <w:kern w:val="0"/>
          <w:sz w:val="31"/>
          <w:szCs w:val="31"/>
          <w:lang w:val="en-US" w:eastAsia="zh-CN" w:bidi="ar"/>
        </w:rPr>
        <w:t>4号楼</w:t>
      </w:r>
      <w:r>
        <w:rPr>
          <w:rFonts w:hint="default" w:ascii="Times New Roman" w:hAnsi="Times New Roman" w:eastAsia="方正仿宋简体" w:cs="Times New Roman"/>
          <w:b/>
          <w:bCs/>
          <w:i w:val="0"/>
          <w:iCs w:val="0"/>
          <w:caps w:val="0"/>
          <w:color w:val="000000"/>
          <w:spacing w:val="0"/>
          <w:kern w:val="0"/>
          <w:sz w:val="31"/>
          <w:szCs w:val="31"/>
          <w:lang w:val="en-US" w:eastAsia="zh-CN" w:bidi="ar"/>
        </w:rPr>
        <w:t>（火车北站对面）5楼507室。</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联系人：曾老师，联系电话：0817-2516202。</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QQ交流群：904035028</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附件：1.南充市顺庆区“政府投资建设项目竣工结算中介</w:t>
      </w:r>
    </w:p>
    <w:p>
      <w:pPr>
        <w:keepNext w:val="0"/>
        <w:keepLines w:val="0"/>
        <w:pageBreakBefore w:val="0"/>
        <w:numPr>
          <w:ilvl w:val="0"/>
          <w:numId w:val="0"/>
        </w:numPr>
        <w:kinsoku/>
        <w:overflowPunct/>
        <w:topLinePunct w:val="0"/>
        <w:autoSpaceDE/>
        <w:autoSpaceDN/>
        <w:bidi w:val="0"/>
        <w:adjustRightInd/>
        <w:snapToGrid/>
        <w:spacing w:line="560" w:lineRule="exact"/>
        <w:ind w:firstLine="1867" w:firstLineChars="6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服务平台”入驻申请表</w:t>
      </w:r>
    </w:p>
    <w:p>
      <w:pPr>
        <w:keepNext w:val="0"/>
        <w:keepLines w:val="0"/>
        <w:pageBreakBefore w:val="0"/>
        <w:numPr>
          <w:ilvl w:val="0"/>
          <w:numId w:val="0"/>
        </w:numPr>
        <w:kinsoku/>
        <w:overflowPunct/>
        <w:topLinePunct w:val="0"/>
        <w:autoSpaceDE/>
        <w:autoSpaceDN/>
        <w:bidi w:val="0"/>
        <w:adjustRightInd/>
        <w:snapToGrid/>
        <w:spacing w:line="560" w:lineRule="exact"/>
        <w:ind w:firstLine="1556" w:firstLineChars="5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2.入驻材料真实性承诺书</w:t>
      </w:r>
    </w:p>
    <w:p>
      <w:pPr>
        <w:keepNext w:val="0"/>
        <w:keepLines w:val="0"/>
        <w:pageBreakBefore w:val="0"/>
        <w:numPr>
          <w:ilvl w:val="0"/>
          <w:numId w:val="0"/>
        </w:numPr>
        <w:kinsoku/>
        <w:overflowPunct/>
        <w:topLinePunct w:val="0"/>
        <w:autoSpaceDE/>
        <w:autoSpaceDN/>
        <w:bidi w:val="0"/>
        <w:adjustRightInd/>
        <w:snapToGrid/>
        <w:spacing w:line="560" w:lineRule="exact"/>
        <w:ind w:firstLine="1556" w:firstLineChars="5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3.中介机构审核服务承诺书</w:t>
      </w:r>
    </w:p>
    <w:p>
      <w:pPr>
        <w:keepNext w:val="0"/>
        <w:keepLines w:val="0"/>
        <w:pageBreakBefore w:val="0"/>
        <w:numPr>
          <w:ilvl w:val="0"/>
          <w:numId w:val="0"/>
        </w:numPr>
        <w:kinsoku/>
        <w:overflowPunct/>
        <w:topLinePunct w:val="0"/>
        <w:autoSpaceDE/>
        <w:autoSpaceDN/>
        <w:bidi w:val="0"/>
        <w:adjustRightInd/>
        <w:snapToGrid/>
        <w:spacing w:line="560" w:lineRule="exact"/>
        <w:ind w:firstLine="1556" w:firstLineChars="5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4.中介机构入驻服务平台协议书</w:t>
      </w: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keepNext w:val="0"/>
        <w:keepLines w:val="0"/>
        <w:pageBreakBefore w:val="0"/>
        <w:numPr>
          <w:ilvl w:val="0"/>
          <w:numId w:val="0"/>
        </w:numPr>
        <w:kinsoku/>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keepNext w:val="0"/>
        <w:keepLines w:val="0"/>
        <w:pageBreakBefore w:val="0"/>
        <w:numPr>
          <w:ilvl w:val="0"/>
          <w:numId w:val="0"/>
        </w:numPr>
        <w:kinsoku/>
        <w:wordWrap w:val="0"/>
        <w:overflowPunct/>
        <w:topLinePunct w:val="0"/>
        <w:autoSpaceDE/>
        <w:autoSpaceDN/>
        <w:bidi w:val="0"/>
        <w:adjustRightInd/>
        <w:snapToGrid/>
        <w:spacing w:line="560" w:lineRule="exact"/>
        <w:ind w:firstLine="622" w:firstLineChars="200"/>
        <w:jc w:val="right"/>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 xml:space="preserve">南充市顺庆区公共资源交易中心 </w:t>
      </w:r>
    </w:p>
    <w:p>
      <w:pPr>
        <w:keepNext w:val="0"/>
        <w:keepLines w:val="0"/>
        <w:pageBreakBefore w:val="0"/>
        <w:numPr>
          <w:ilvl w:val="0"/>
          <w:numId w:val="0"/>
        </w:numPr>
        <w:kinsoku/>
        <w:wordWrap w:val="0"/>
        <w:overflowPunct/>
        <w:topLinePunct w:val="0"/>
        <w:autoSpaceDE/>
        <w:autoSpaceDN/>
        <w:bidi w:val="0"/>
        <w:adjustRightInd/>
        <w:snapToGrid/>
        <w:spacing w:line="560" w:lineRule="exact"/>
        <w:ind w:firstLine="622" w:firstLineChars="200"/>
        <w:jc w:val="right"/>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pPr>
      <w:r>
        <w:rPr>
          <w:rFonts w:hint="default" w:ascii="Times New Roman" w:hAnsi="Times New Roman" w:eastAsia="方正仿宋简体" w:cs="Times New Roman"/>
          <w:b/>
          <w:bCs/>
          <w:i w:val="0"/>
          <w:iCs w:val="0"/>
          <w:caps w:val="0"/>
          <w:color w:val="000000"/>
          <w:spacing w:val="0"/>
          <w:kern w:val="0"/>
          <w:sz w:val="31"/>
          <w:szCs w:val="31"/>
          <w:lang w:val="en-US" w:eastAsia="zh-CN" w:bidi="ar"/>
        </w:rPr>
        <w:t xml:space="preserve">2022年7月12日      </w:t>
      </w:r>
    </w:p>
    <w:p>
      <w:pPr>
        <w:keepNext w:val="0"/>
        <w:keepLines w:val="0"/>
        <w:pageBreakBefore w:val="0"/>
        <w:numPr>
          <w:ilvl w:val="0"/>
          <w:numId w:val="0"/>
        </w:numPr>
        <w:kinsoku/>
        <w:wordWrap w:val="0"/>
        <w:overflowPunct/>
        <w:topLinePunct w:val="0"/>
        <w:autoSpaceDE/>
        <w:autoSpaceDN/>
        <w:bidi w:val="0"/>
        <w:adjustRightInd/>
        <w:snapToGrid/>
        <w:spacing w:line="560" w:lineRule="exact"/>
        <w:ind w:firstLine="622" w:firstLineChars="200"/>
        <w:jc w:val="right"/>
        <w:textAlignment w:val="auto"/>
        <w:rPr>
          <w:rFonts w:hint="default" w:ascii="Times New Roman" w:hAnsi="Times New Roman" w:eastAsia="方正仿宋简体" w:cs="Times New Roman"/>
          <w:b/>
          <w:bCs/>
          <w:i w:val="0"/>
          <w:iCs w:val="0"/>
          <w:caps w:val="0"/>
          <w:color w:val="000000"/>
          <w:spacing w:val="0"/>
          <w:kern w:val="0"/>
          <w:sz w:val="31"/>
          <w:szCs w:val="31"/>
          <w:lang w:val="en-US" w:eastAsia="zh-CN" w:bidi="ar"/>
        </w:rPr>
        <w:sectPr>
          <w:pgSz w:w="11910" w:h="16840"/>
          <w:pgMar w:top="2098" w:right="1531" w:bottom="1984" w:left="1531" w:header="0" w:footer="964" w:gutter="0"/>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南充市顺庆区“政府投资建设项</w:t>
      </w:r>
      <w:r>
        <w:rPr>
          <w:rFonts w:hint="eastAsia" w:ascii="方正小标宋简体" w:hAnsi="方正小标宋简体" w:eastAsia="方正小标宋简体" w:cs="方正小标宋简体"/>
          <w:sz w:val="36"/>
          <w:szCs w:val="36"/>
          <w:lang w:val="en-US" w:eastAsia="zh-CN"/>
        </w:rPr>
        <w:t>日</w:t>
      </w:r>
      <w:r>
        <w:rPr>
          <w:rFonts w:hint="eastAsia" w:ascii="方正小标宋简体" w:hAnsi="方正小标宋简体" w:eastAsia="方正小标宋简体" w:cs="方正小标宋简体"/>
          <w:sz w:val="36"/>
          <w:szCs w:val="36"/>
        </w:rPr>
        <w:t>竣工结算中介服务平台”入驻申请表</w:t>
      </w:r>
    </w:p>
    <w:tbl>
      <w:tblPr>
        <w:tblStyle w:val="6"/>
        <w:tblpPr w:leftFromText="180" w:rightFromText="180" w:vertAnchor="text" w:horzAnchor="page" w:tblpXSpec="center" w:tblpY="373"/>
        <w:tblOverlap w:val="never"/>
        <w:tblW w:w="13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1420"/>
        <w:gridCol w:w="1544"/>
        <w:gridCol w:w="1384"/>
        <w:gridCol w:w="1418"/>
        <w:gridCol w:w="2350"/>
        <w:gridCol w:w="1418"/>
        <w:gridCol w:w="2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5676" w:type="dxa"/>
            <w:gridSpan w:val="4"/>
            <w:noWrap w:val="0"/>
            <w:vAlign w:val="center"/>
          </w:tcPr>
          <w:p>
            <w:pPr>
              <w:pStyle w:val="9"/>
              <w:spacing w:line="260" w:lineRule="exact"/>
              <w:ind w:right="1759"/>
              <w:jc w:val="center"/>
              <w:rPr>
                <w:sz w:val="24"/>
              </w:rPr>
            </w:pPr>
            <w:r>
              <w:rPr>
                <w:sz w:val="24"/>
              </w:rPr>
              <w:t>中介机构</w:t>
            </w:r>
          </w:p>
        </w:tc>
        <w:tc>
          <w:tcPr>
            <w:tcW w:w="3768" w:type="dxa"/>
            <w:gridSpan w:val="2"/>
            <w:noWrap w:val="0"/>
            <w:vAlign w:val="center"/>
          </w:tcPr>
          <w:p>
            <w:pPr>
              <w:pStyle w:val="9"/>
              <w:spacing w:line="260" w:lineRule="exact"/>
              <w:jc w:val="center"/>
              <w:rPr>
                <w:sz w:val="24"/>
              </w:rPr>
            </w:pPr>
            <w:r>
              <w:rPr>
                <w:sz w:val="24"/>
              </w:rPr>
              <w:t>法定代表人</w:t>
            </w:r>
          </w:p>
        </w:tc>
        <w:tc>
          <w:tcPr>
            <w:tcW w:w="3635" w:type="dxa"/>
            <w:gridSpan w:val="2"/>
            <w:noWrap w:val="0"/>
            <w:vAlign w:val="center"/>
          </w:tcPr>
          <w:p>
            <w:pPr>
              <w:pStyle w:val="9"/>
              <w:spacing w:line="260" w:lineRule="exact"/>
              <w:jc w:val="center"/>
              <w:rPr>
                <w:sz w:val="24"/>
              </w:rPr>
            </w:pPr>
            <w:r>
              <w:rPr>
                <w:sz w:val="24"/>
              </w:rPr>
              <w:t>授权代表人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132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280" w:lineRule="exact"/>
              <w:ind w:left="43" w:right="36"/>
              <w:jc w:val="center"/>
              <w:textAlignment w:val="auto"/>
              <w:rPr>
                <w:sz w:val="24"/>
              </w:rPr>
            </w:pPr>
            <w:r>
              <w:rPr>
                <w:sz w:val="24"/>
              </w:rPr>
              <w:t>名称</w:t>
            </w:r>
          </w:p>
        </w:tc>
        <w:tc>
          <w:tcPr>
            <w:tcW w:w="1420"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46" w:line="280" w:lineRule="exact"/>
              <w:ind w:left="185" w:right="173"/>
              <w:jc w:val="center"/>
              <w:textAlignment w:val="auto"/>
              <w:rPr>
                <w:sz w:val="24"/>
              </w:rPr>
            </w:pPr>
            <w:r>
              <w:rPr>
                <w:sz w:val="24"/>
              </w:rPr>
              <w:t>成立</w:t>
            </w:r>
          </w:p>
          <w:p>
            <w:pPr>
              <w:pStyle w:val="9"/>
              <w:keepNext w:val="0"/>
              <w:keepLines w:val="0"/>
              <w:pageBreakBefore w:val="0"/>
              <w:widowControl w:val="0"/>
              <w:kinsoku/>
              <w:wordWrap/>
              <w:overflowPunct/>
              <w:topLinePunct w:val="0"/>
              <w:autoSpaceDE w:val="0"/>
              <w:autoSpaceDN w:val="0"/>
              <w:bidi w:val="0"/>
              <w:adjustRightInd/>
              <w:snapToGrid/>
              <w:spacing w:before="146" w:line="280" w:lineRule="exact"/>
              <w:ind w:left="185" w:right="173"/>
              <w:jc w:val="center"/>
              <w:textAlignment w:val="auto"/>
              <w:rPr>
                <w:sz w:val="24"/>
              </w:rPr>
            </w:pPr>
            <w:r>
              <w:rPr>
                <w:sz w:val="24"/>
              </w:rPr>
              <w:t>时间</w:t>
            </w:r>
          </w:p>
        </w:tc>
        <w:tc>
          <w:tcPr>
            <w:tcW w:w="1544"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7" w:line="280" w:lineRule="exact"/>
              <w:ind w:left="129" w:right="120"/>
              <w:jc w:val="center"/>
              <w:textAlignment w:val="auto"/>
              <w:rPr>
                <w:sz w:val="24"/>
              </w:rPr>
            </w:pPr>
            <w:r>
              <w:rPr>
                <w:sz w:val="24"/>
              </w:rPr>
              <w:t>注册地址</w:t>
            </w:r>
          </w:p>
        </w:tc>
        <w:tc>
          <w:tcPr>
            <w:tcW w:w="1384"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25" w:line="280" w:lineRule="exact"/>
              <w:ind w:left="11" w:right="2"/>
              <w:jc w:val="center"/>
              <w:textAlignment w:val="auto"/>
              <w:rPr>
                <w:sz w:val="24"/>
              </w:rPr>
            </w:pPr>
            <w:r>
              <w:rPr>
                <w:sz w:val="24"/>
              </w:rPr>
              <w:t>资质</w:t>
            </w:r>
          </w:p>
          <w:p>
            <w:pPr>
              <w:pStyle w:val="9"/>
              <w:keepNext w:val="0"/>
              <w:keepLines w:val="0"/>
              <w:pageBreakBefore w:val="0"/>
              <w:widowControl w:val="0"/>
              <w:kinsoku/>
              <w:wordWrap/>
              <w:overflowPunct/>
              <w:topLinePunct w:val="0"/>
              <w:autoSpaceDE w:val="0"/>
              <w:autoSpaceDN w:val="0"/>
              <w:bidi w:val="0"/>
              <w:adjustRightInd/>
              <w:snapToGrid/>
              <w:spacing w:line="280" w:lineRule="exact"/>
              <w:ind w:left="87" w:right="2"/>
              <w:jc w:val="center"/>
              <w:textAlignment w:val="auto"/>
              <w:rPr>
                <w:sz w:val="24"/>
              </w:rPr>
            </w:pPr>
            <w:r>
              <w:rPr>
                <w:sz w:val="24"/>
              </w:rPr>
              <w:t>（资格）</w:t>
            </w:r>
          </w:p>
        </w:tc>
        <w:tc>
          <w:tcPr>
            <w:tcW w:w="141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280" w:lineRule="exact"/>
              <w:jc w:val="center"/>
              <w:textAlignment w:val="auto"/>
              <w:rPr>
                <w:sz w:val="24"/>
              </w:rPr>
            </w:pPr>
            <w:r>
              <w:rPr>
                <w:sz w:val="24"/>
              </w:rPr>
              <w:t>姓名</w:t>
            </w:r>
          </w:p>
        </w:tc>
        <w:tc>
          <w:tcPr>
            <w:tcW w:w="2350"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280" w:lineRule="exact"/>
              <w:ind w:right="428"/>
              <w:jc w:val="center"/>
              <w:textAlignment w:val="auto"/>
              <w:rPr>
                <w:sz w:val="24"/>
              </w:rPr>
            </w:pPr>
            <w:r>
              <w:rPr>
                <w:sz w:val="24"/>
              </w:rPr>
              <w:t>联系电话</w:t>
            </w:r>
          </w:p>
        </w:tc>
        <w:tc>
          <w:tcPr>
            <w:tcW w:w="1418"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280" w:lineRule="exact"/>
              <w:jc w:val="center"/>
              <w:textAlignment w:val="auto"/>
              <w:rPr>
                <w:sz w:val="24"/>
              </w:rPr>
            </w:pPr>
            <w:r>
              <w:rPr>
                <w:sz w:val="24"/>
              </w:rPr>
              <w:t>姓名</w:t>
            </w:r>
          </w:p>
        </w:tc>
        <w:tc>
          <w:tcPr>
            <w:tcW w:w="2217" w:type="dxa"/>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280" w:lineRule="exact"/>
              <w:ind w:right="377"/>
              <w:jc w:val="center"/>
              <w:textAlignment w:val="auto"/>
              <w:rPr>
                <w:sz w:val="24"/>
              </w:rPr>
            </w:pPr>
            <w:r>
              <w:rPr>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1328" w:type="dxa"/>
            <w:noWrap w:val="0"/>
            <w:vAlign w:val="center"/>
          </w:tcPr>
          <w:p>
            <w:pPr>
              <w:pStyle w:val="9"/>
              <w:jc w:val="center"/>
              <w:rPr>
                <w:rFonts w:ascii="Times New Roman"/>
                <w:sz w:val="20"/>
              </w:rPr>
            </w:pPr>
          </w:p>
        </w:tc>
        <w:tc>
          <w:tcPr>
            <w:tcW w:w="1420" w:type="dxa"/>
            <w:noWrap w:val="0"/>
            <w:vAlign w:val="center"/>
          </w:tcPr>
          <w:p>
            <w:pPr>
              <w:pStyle w:val="9"/>
              <w:jc w:val="center"/>
              <w:rPr>
                <w:rFonts w:ascii="Times New Roman"/>
                <w:sz w:val="20"/>
              </w:rPr>
            </w:pPr>
          </w:p>
        </w:tc>
        <w:tc>
          <w:tcPr>
            <w:tcW w:w="1544" w:type="dxa"/>
            <w:noWrap w:val="0"/>
            <w:vAlign w:val="center"/>
          </w:tcPr>
          <w:p>
            <w:pPr>
              <w:pStyle w:val="9"/>
              <w:jc w:val="center"/>
              <w:rPr>
                <w:rFonts w:ascii="Times New Roman"/>
                <w:sz w:val="20"/>
              </w:rPr>
            </w:pPr>
          </w:p>
        </w:tc>
        <w:tc>
          <w:tcPr>
            <w:tcW w:w="1384" w:type="dxa"/>
            <w:noWrap w:val="0"/>
            <w:vAlign w:val="center"/>
          </w:tcPr>
          <w:p>
            <w:pPr>
              <w:pStyle w:val="9"/>
              <w:jc w:val="center"/>
              <w:rPr>
                <w:rFonts w:ascii="Times New Roman"/>
                <w:sz w:val="20"/>
              </w:rPr>
            </w:pPr>
          </w:p>
        </w:tc>
        <w:tc>
          <w:tcPr>
            <w:tcW w:w="1418" w:type="dxa"/>
            <w:noWrap w:val="0"/>
            <w:vAlign w:val="center"/>
          </w:tcPr>
          <w:p>
            <w:pPr>
              <w:pStyle w:val="9"/>
              <w:jc w:val="center"/>
              <w:rPr>
                <w:rFonts w:ascii="Times New Roman"/>
                <w:sz w:val="20"/>
              </w:rPr>
            </w:pPr>
          </w:p>
        </w:tc>
        <w:tc>
          <w:tcPr>
            <w:tcW w:w="2350" w:type="dxa"/>
            <w:noWrap w:val="0"/>
            <w:vAlign w:val="center"/>
          </w:tcPr>
          <w:p>
            <w:pPr>
              <w:pStyle w:val="9"/>
              <w:jc w:val="center"/>
              <w:rPr>
                <w:rFonts w:ascii="Times New Roman"/>
                <w:sz w:val="20"/>
              </w:rPr>
            </w:pPr>
          </w:p>
        </w:tc>
        <w:tc>
          <w:tcPr>
            <w:tcW w:w="1418" w:type="dxa"/>
            <w:noWrap w:val="0"/>
            <w:vAlign w:val="center"/>
          </w:tcPr>
          <w:p>
            <w:pPr>
              <w:pStyle w:val="9"/>
              <w:jc w:val="center"/>
              <w:rPr>
                <w:rFonts w:ascii="Times New Roman"/>
                <w:sz w:val="20"/>
              </w:rPr>
            </w:pPr>
          </w:p>
        </w:tc>
        <w:tc>
          <w:tcPr>
            <w:tcW w:w="2217"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328" w:type="dxa"/>
            <w:vMerge w:val="restart"/>
            <w:noWrap w:val="0"/>
            <w:vAlign w:val="center"/>
          </w:tcPr>
          <w:p>
            <w:pPr>
              <w:pStyle w:val="9"/>
              <w:spacing w:before="151" w:line="218" w:lineRule="auto"/>
              <w:ind w:left="205" w:right="196"/>
              <w:jc w:val="center"/>
              <w:rPr>
                <w:sz w:val="24"/>
              </w:rPr>
            </w:pPr>
            <w:r>
              <w:rPr>
                <w:sz w:val="24"/>
              </w:rPr>
              <w:t>相关资质等级</w:t>
            </w:r>
          </w:p>
        </w:tc>
        <w:tc>
          <w:tcPr>
            <w:tcW w:w="2964" w:type="dxa"/>
            <w:gridSpan w:val="2"/>
            <w:vMerge w:val="restart"/>
            <w:noWrap w:val="0"/>
            <w:vAlign w:val="center"/>
          </w:tcPr>
          <w:p>
            <w:pPr>
              <w:pStyle w:val="9"/>
              <w:spacing w:before="12"/>
              <w:jc w:val="center"/>
              <w:rPr>
                <w:sz w:val="20"/>
              </w:rPr>
            </w:pPr>
          </w:p>
          <w:p>
            <w:pPr>
              <w:pStyle w:val="9"/>
              <w:jc w:val="center"/>
              <w:rPr>
                <w:sz w:val="24"/>
              </w:rPr>
            </w:pPr>
            <w:r>
              <w:rPr>
                <w:sz w:val="24"/>
              </w:rPr>
              <w:t>服务范围</w:t>
            </w:r>
          </w:p>
        </w:tc>
        <w:tc>
          <w:tcPr>
            <w:tcW w:w="2802" w:type="dxa"/>
            <w:gridSpan w:val="2"/>
            <w:vMerge w:val="restart"/>
            <w:noWrap w:val="0"/>
            <w:vAlign w:val="center"/>
          </w:tcPr>
          <w:p>
            <w:pPr>
              <w:pStyle w:val="9"/>
              <w:spacing w:before="12"/>
              <w:jc w:val="center"/>
              <w:rPr>
                <w:sz w:val="20"/>
              </w:rPr>
            </w:pPr>
          </w:p>
          <w:p>
            <w:pPr>
              <w:pStyle w:val="9"/>
              <w:jc w:val="center"/>
              <w:rPr>
                <w:sz w:val="24"/>
              </w:rPr>
            </w:pPr>
            <w:r>
              <w:rPr>
                <w:sz w:val="24"/>
              </w:rPr>
              <w:t>服务承诺</w:t>
            </w:r>
          </w:p>
        </w:tc>
        <w:tc>
          <w:tcPr>
            <w:tcW w:w="5985" w:type="dxa"/>
            <w:gridSpan w:val="3"/>
            <w:noWrap w:val="0"/>
            <w:vAlign w:val="center"/>
          </w:tcPr>
          <w:p>
            <w:pPr>
              <w:pStyle w:val="9"/>
              <w:spacing w:line="260" w:lineRule="exact"/>
              <w:ind w:left="1650" w:right="1642"/>
              <w:jc w:val="center"/>
              <w:rPr>
                <w:sz w:val="24"/>
              </w:rPr>
            </w:pPr>
            <w:r>
              <w:rPr>
                <w:sz w:val="24"/>
              </w:rPr>
              <w:t>主要服务人员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328" w:type="dxa"/>
            <w:vMerge w:val="continue"/>
            <w:tcBorders>
              <w:top w:val="nil"/>
            </w:tcBorders>
            <w:noWrap w:val="0"/>
            <w:vAlign w:val="center"/>
          </w:tcPr>
          <w:p>
            <w:pPr>
              <w:jc w:val="center"/>
              <w:rPr>
                <w:sz w:val="2"/>
                <w:szCs w:val="2"/>
              </w:rPr>
            </w:pPr>
          </w:p>
        </w:tc>
        <w:tc>
          <w:tcPr>
            <w:tcW w:w="2964" w:type="dxa"/>
            <w:gridSpan w:val="2"/>
            <w:vMerge w:val="continue"/>
            <w:tcBorders>
              <w:top w:val="nil"/>
            </w:tcBorders>
            <w:noWrap w:val="0"/>
            <w:vAlign w:val="center"/>
          </w:tcPr>
          <w:p>
            <w:pPr>
              <w:jc w:val="center"/>
              <w:rPr>
                <w:sz w:val="2"/>
                <w:szCs w:val="2"/>
              </w:rPr>
            </w:pPr>
          </w:p>
        </w:tc>
        <w:tc>
          <w:tcPr>
            <w:tcW w:w="2802" w:type="dxa"/>
            <w:gridSpan w:val="2"/>
            <w:vMerge w:val="continue"/>
            <w:tcBorders>
              <w:top w:val="nil"/>
            </w:tcBorders>
            <w:noWrap w:val="0"/>
            <w:vAlign w:val="center"/>
          </w:tcPr>
          <w:p>
            <w:pPr>
              <w:jc w:val="center"/>
              <w:rPr>
                <w:sz w:val="2"/>
                <w:szCs w:val="2"/>
              </w:rPr>
            </w:pPr>
          </w:p>
        </w:tc>
        <w:tc>
          <w:tcPr>
            <w:tcW w:w="2350" w:type="dxa"/>
            <w:noWrap w:val="0"/>
            <w:vAlign w:val="center"/>
          </w:tcPr>
          <w:p>
            <w:pPr>
              <w:pStyle w:val="9"/>
              <w:spacing w:before="125"/>
              <w:ind w:left="438" w:right="428"/>
              <w:jc w:val="center"/>
              <w:rPr>
                <w:sz w:val="24"/>
              </w:rPr>
            </w:pPr>
            <w:r>
              <w:rPr>
                <w:sz w:val="24"/>
              </w:rPr>
              <w:t>姓名</w:t>
            </w:r>
          </w:p>
        </w:tc>
        <w:tc>
          <w:tcPr>
            <w:tcW w:w="1418" w:type="dxa"/>
            <w:noWrap w:val="0"/>
            <w:vAlign w:val="center"/>
          </w:tcPr>
          <w:p>
            <w:pPr>
              <w:pStyle w:val="9"/>
              <w:spacing w:line="279" w:lineRule="exact"/>
              <w:ind w:left="45" w:right="36"/>
              <w:jc w:val="center"/>
              <w:rPr>
                <w:sz w:val="24"/>
              </w:rPr>
            </w:pPr>
            <w:r>
              <w:rPr>
                <w:sz w:val="24"/>
              </w:rPr>
              <w:t>资质</w:t>
            </w:r>
          </w:p>
          <w:p>
            <w:pPr>
              <w:pStyle w:val="9"/>
              <w:spacing w:line="261" w:lineRule="exact"/>
              <w:ind w:left="88" w:right="36"/>
              <w:jc w:val="center"/>
              <w:rPr>
                <w:sz w:val="24"/>
              </w:rPr>
            </w:pPr>
            <w:r>
              <w:rPr>
                <w:sz w:val="24"/>
              </w:rPr>
              <w:t>（资格）</w:t>
            </w:r>
          </w:p>
        </w:tc>
        <w:tc>
          <w:tcPr>
            <w:tcW w:w="2217" w:type="dxa"/>
            <w:noWrap w:val="0"/>
            <w:vAlign w:val="center"/>
          </w:tcPr>
          <w:p>
            <w:pPr>
              <w:pStyle w:val="9"/>
              <w:spacing w:before="125"/>
              <w:ind w:left="384" w:right="377"/>
              <w:jc w:val="center"/>
              <w:rPr>
                <w:sz w:val="24"/>
              </w:rPr>
            </w:pPr>
            <w:r>
              <w:rPr>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28" w:type="dxa"/>
            <w:vMerge w:val="restart"/>
            <w:noWrap w:val="0"/>
            <w:vAlign w:val="center"/>
          </w:tcPr>
          <w:p>
            <w:pPr>
              <w:pStyle w:val="9"/>
              <w:jc w:val="center"/>
              <w:rPr>
                <w:rFonts w:ascii="Times New Roman"/>
                <w:sz w:val="26"/>
              </w:rPr>
            </w:pPr>
          </w:p>
        </w:tc>
        <w:tc>
          <w:tcPr>
            <w:tcW w:w="2964" w:type="dxa"/>
            <w:gridSpan w:val="2"/>
            <w:vMerge w:val="restart"/>
            <w:noWrap w:val="0"/>
            <w:vAlign w:val="center"/>
          </w:tcPr>
          <w:p>
            <w:pPr>
              <w:pStyle w:val="9"/>
              <w:jc w:val="center"/>
              <w:rPr>
                <w:rFonts w:ascii="Times New Roman"/>
                <w:sz w:val="26"/>
              </w:rPr>
            </w:pPr>
          </w:p>
        </w:tc>
        <w:tc>
          <w:tcPr>
            <w:tcW w:w="2802" w:type="dxa"/>
            <w:gridSpan w:val="2"/>
            <w:vMerge w:val="restart"/>
            <w:noWrap w:val="0"/>
            <w:vAlign w:val="center"/>
          </w:tcPr>
          <w:p>
            <w:pPr>
              <w:pStyle w:val="9"/>
              <w:jc w:val="center"/>
              <w:rPr>
                <w:rFonts w:ascii="Times New Roman"/>
                <w:sz w:val="26"/>
              </w:rPr>
            </w:pPr>
          </w:p>
        </w:tc>
        <w:tc>
          <w:tcPr>
            <w:tcW w:w="2350" w:type="dxa"/>
            <w:noWrap w:val="0"/>
            <w:vAlign w:val="center"/>
          </w:tcPr>
          <w:p>
            <w:pPr>
              <w:pStyle w:val="9"/>
              <w:jc w:val="center"/>
              <w:rPr>
                <w:rFonts w:ascii="Times New Roman"/>
                <w:sz w:val="20"/>
              </w:rPr>
            </w:pPr>
          </w:p>
        </w:tc>
        <w:tc>
          <w:tcPr>
            <w:tcW w:w="1418" w:type="dxa"/>
            <w:noWrap w:val="0"/>
            <w:vAlign w:val="center"/>
          </w:tcPr>
          <w:p>
            <w:pPr>
              <w:pStyle w:val="9"/>
              <w:jc w:val="center"/>
              <w:rPr>
                <w:rFonts w:ascii="Times New Roman"/>
                <w:sz w:val="20"/>
              </w:rPr>
            </w:pPr>
          </w:p>
        </w:tc>
        <w:tc>
          <w:tcPr>
            <w:tcW w:w="2217"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28" w:type="dxa"/>
            <w:vMerge w:val="continue"/>
            <w:tcBorders>
              <w:top w:val="nil"/>
            </w:tcBorders>
            <w:noWrap w:val="0"/>
            <w:vAlign w:val="center"/>
          </w:tcPr>
          <w:p>
            <w:pPr>
              <w:jc w:val="center"/>
              <w:rPr>
                <w:sz w:val="2"/>
                <w:szCs w:val="2"/>
              </w:rPr>
            </w:pPr>
          </w:p>
        </w:tc>
        <w:tc>
          <w:tcPr>
            <w:tcW w:w="2964" w:type="dxa"/>
            <w:gridSpan w:val="2"/>
            <w:vMerge w:val="continue"/>
            <w:tcBorders>
              <w:top w:val="nil"/>
            </w:tcBorders>
            <w:noWrap w:val="0"/>
            <w:vAlign w:val="center"/>
          </w:tcPr>
          <w:p>
            <w:pPr>
              <w:jc w:val="center"/>
              <w:rPr>
                <w:sz w:val="2"/>
                <w:szCs w:val="2"/>
              </w:rPr>
            </w:pPr>
          </w:p>
        </w:tc>
        <w:tc>
          <w:tcPr>
            <w:tcW w:w="2802" w:type="dxa"/>
            <w:gridSpan w:val="2"/>
            <w:vMerge w:val="continue"/>
            <w:tcBorders>
              <w:top w:val="nil"/>
            </w:tcBorders>
            <w:noWrap w:val="0"/>
            <w:vAlign w:val="center"/>
          </w:tcPr>
          <w:p>
            <w:pPr>
              <w:jc w:val="center"/>
              <w:rPr>
                <w:sz w:val="2"/>
                <w:szCs w:val="2"/>
              </w:rPr>
            </w:pPr>
          </w:p>
        </w:tc>
        <w:tc>
          <w:tcPr>
            <w:tcW w:w="2350" w:type="dxa"/>
            <w:noWrap w:val="0"/>
            <w:vAlign w:val="center"/>
          </w:tcPr>
          <w:p>
            <w:pPr>
              <w:pStyle w:val="9"/>
              <w:jc w:val="center"/>
              <w:rPr>
                <w:rFonts w:ascii="Times New Roman"/>
                <w:sz w:val="20"/>
              </w:rPr>
            </w:pPr>
          </w:p>
        </w:tc>
        <w:tc>
          <w:tcPr>
            <w:tcW w:w="1418" w:type="dxa"/>
            <w:noWrap w:val="0"/>
            <w:vAlign w:val="center"/>
          </w:tcPr>
          <w:p>
            <w:pPr>
              <w:pStyle w:val="9"/>
              <w:jc w:val="center"/>
              <w:rPr>
                <w:rFonts w:ascii="Times New Roman"/>
                <w:sz w:val="20"/>
              </w:rPr>
            </w:pPr>
          </w:p>
        </w:tc>
        <w:tc>
          <w:tcPr>
            <w:tcW w:w="2217"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28" w:type="dxa"/>
            <w:vMerge w:val="continue"/>
            <w:tcBorders>
              <w:top w:val="nil"/>
            </w:tcBorders>
            <w:noWrap w:val="0"/>
            <w:vAlign w:val="center"/>
          </w:tcPr>
          <w:p>
            <w:pPr>
              <w:jc w:val="center"/>
              <w:rPr>
                <w:sz w:val="2"/>
                <w:szCs w:val="2"/>
              </w:rPr>
            </w:pPr>
          </w:p>
        </w:tc>
        <w:tc>
          <w:tcPr>
            <w:tcW w:w="2964" w:type="dxa"/>
            <w:gridSpan w:val="2"/>
            <w:vMerge w:val="continue"/>
            <w:tcBorders>
              <w:top w:val="nil"/>
            </w:tcBorders>
            <w:noWrap w:val="0"/>
            <w:vAlign w:val="center"/>
          </w:tcPr>
          <w:p>
            <w:pPr>
              <w:jc w:val="center"/>
              <w:rPr>
                <w:sz w:val="2"/>
                <w:szCs w:val="2"/>
              </w:rPr>
            </w:pPr>
          </w:p>
        </w:tc>
        <w:tc>
          <w:tcPr>
            <w:tcW w:w="2802" w:type="dxa"/>
            <w:gridSpan w:val="2"/>
            <w:vMerge w:val="continue"/>
            <w:tcBorders>
              <w:top w:val="nil"/>
            </w:tcBorders>
            <w:noWrap w:val="0"/>
            <w:vAlign w:val="center"/>
          </w:tcPr>
          <w:p>
            <w:pPr>
              <w:jc w:val="center"/>
              <w:rPr>
                <w:sz w:val="2"/>
                <w:szCs w:val="2"/>
              </w:rPr>
            </w:pPr>
          </w:p>
        </w:tc>
        <w:tc>
          <w:tcPr>
            <w:tcW w:w="2350" w:type="dxa"/>
            <w:noWrap w:val="0"/>
            <w:vAlign w:val="center"/>
          </w:tcPr>
          <w:p>
            <w:pPr>
              <w:pStyle w:val="9"/>
              <w:jc w:val="center"/>
              <w:rPr>
                <w:rFonts w:ascii="Times New Roman"/>
                <w:sz w:val="20"/>
              </w:rPr>
            </w:pPr>
          </w:p>
        </w:tc>
        <w:tc>
          <w:tcPr>
            <w:tcW w:w="1418" w:type="dxa"/>
            <w:noWrap w:val="0"/>
            <w:vAlign w:val="center"/>
          </w:tcPr>
          <w:p>
            <w:pPr>
              <w:pStyle w:val="9"/>
              <w:jc w:val="center"/>
              <w:rPr>
                <w:rFonts w:ascii="Times New Roman"/>
                <w:sz w:val="20"/>
              </w:rPr>
            </w:pPr>
          </w:p>
        </w:tc>
        <w:tc>
          <w:tcPr>
            <w:tcW w:w="2217"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328" w:type="dxa"/>
            <w:vMerge w:val="continue"/>
            <w:tcBorders>
              <w:top w:val="nil"/>
            </w:tcBorders>
            <w:noWrap w:val="0"/>
            <w:vAlign w:val="center"/>
          </w:tcPr>
          <w:p>
            <w:pPr>
              <w:jc w:val="center"/>
              <w:rPr>
                <w:sz w:val="2"/>
                <w:szCs w:val="2"/>
              </w:rPr>
            </w:pPr>
          </w:p>
        </w:tc>
        <w:tc>
          <w:tcPr>
            <w:tcW w:w="2964" w:type="dxa"/>
            <w:gridSpan w:val="2"/>
            <w:vMerge w:val="continue"/>
            <w:tcBorders>
              <w:top w:val="nil"/>
            </w:tcBorders>
            <w:noWrap w:val="0"/>
            <w:vAlign w:val="center"/>
          </w:tcPr>
          <w:p>
            <w:pPr>
              <w:jc w:val="center"/>
              <w:rPr>
                <w:sz w:val="2"/>
                <w:szCs w:val="2"/>
              </w:rPr>
            </w:pPr>
          </w:p>
        </w:tc>
        <w:tc>
          <w:tcPr>
            <w:tcW w:w="2802" w:type="dxa"/>
            <w:gridSpan w:val="2"/>
            <w:vMerge w:val="continue"/>
            <w:tcBorders>
              <w:top w:val="nil"/>
            </w:tcBorders>
            <w:noWrap w:val="0"/>
            <w:vAlign w:val="center"/>
          </w:tcPr>
          <w:p>
            <w:pPr>
              <w:jc w:val="center"/>
              <w:rPr>
                <w:sz w:val="2"/>
                <w:szCs w:val="2"/>
              </w:rPr>
            </w:pPr>
          </w:p>
        </w:tc>
        <w:tc>
          <w:tcPr>
            <w:tcW w:w="2350" w:type="dxa"/>
            <w:noWrap w:val="0"/>
            <w:vAlign w:val="center"/>
          </w:tcPr>
          <w:p>
            <w:pPr>
              <w:pStyle w:val="9"/>
              <w:jc w:val="center"/>
              <w:rPr>
                <w:rFonts w:ascii="Times New Roman"/>
                <w:sz w:val="20"/>
              </w:rPr>
            </w:pPr>
          </w:p>
        </w:tc>
        <w:tc>
          <w:tcPr>
            <w:tcW w:w="1418" w:type="dxa"/>
            <w:noWrap w:val="0"/>
            <w:vAlign w:val="center"/>
          </w:tcPr>
          <w:p>
            <w:pPr>
              <w:pStyle w:val="9"/>
              <w:jc w:val="center"/>
              <w:rPr>
                <w:rFonts w:ascii="Times New Roman"/>
                <w:sz w:val="20"/>
              </w:rPr>
            </w:pPr>
          </w:p>
        </w:tc>
        <w:tc>
          <w:tcPr>
            <w:tcW w:w="2217"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328" w:type="dxa"/>
            <w:vMerge w:val="continue"/>
            <w:tcBorders>
              <w:top w:val="nil"/>
            </w:tcBorders>
            <w:noWrap w:val="0"/>
            <w:vAlign w:val="center"/>
          </w:tcPr>
          <w:p>
            <w:pPr>
              <w:jc w:val="center"/>
              <w:rPr>
                <w:sz w:val="2"/>
                <w:szCs w:val="2"/>
              </w:rPr>
            </w:pPr>
          </w:p>
        </w:tc>
        <w:tc>
          <w:tcPr>
            <w:tcW w:w="2964" w:type="dxa"/>
            <w:gridSpan w:val="2"/>
            <w:vMerge w:val="continue"/>
            <w:tcBorders>
              <w:top w:val="nil"/>
            </w:tcBorders>
            <w:noWrap w:val="0"/>
            <w:vAlign w:val="center"/>
          </w:tcPr>
          <w:p>
            <w:pPr>
              <w:jc w:val="center"/>
              <w:rPr>
                <w:sz w:val="2"/>
                <w:szCs w:val="2"/>
              </w:rPr>
            </w:pPr>
          </w:p>
        </w:tc>
        <w:tc>
          <w:tcPr>
            <w:tcW w:w="2802" w:type="dxa"/>
            <w:gridSpan w:val="2"/>
            <w:vMerge w:val="continue"/>
            <w:tcBorders>
              <w:top w:val="nil"/>
            </w:tcBorders>
            <w:noWrap w:val="0"/>
            <w:vAlign w:val="center"/>
          </w:tcPr>
          <w:p>
            <w:pPr>
              <w:jc w:val="center"/>
              <w:rPr>
                <w:sz w:val="2"/>
                <w:szCs w:val="2"/>
              </w:rPr>
            </w:pPr>
          </w:p>
        </w:tc>
        <w:tc>
          <w:tcPr>
            <w:tcW w:w="2350" w:type="dxa"/>
            <w:noWrap w:val="0"/>
            <w:vAlign w:val="center"/>
          </w:tcPr>
          <w:p>
            <w:pPr>
              <w:pStyle w:val="9"/>
              <w:jc w:val="center"/>
              <w:rPr>
                <w:rFonts w:ascii="Times New Roman"/>
                <w:sz w:val="20"/>
              </w:rPr>
            </w:pPr>
          </w:p>
        </w:tc>
        <w:tc>
          <w:tcPr>
            <w:tcW w:w="1418" w:type="dxa"/>
            <w:noWrap w:val="0"/>
            <w:vAlign w:val="center"/>
          </w:tcPr>
          <w:p>
            <w:pPr>
              <w:pStyle w:val="9"/>
              <w:jc w:val="center"/>
              <w:rPr>
                <w:rFonts w:ascii="Times New Roman"/>
                <w:sz w:val="20"/>
              </w:rPr>
            </w:pPr>
          </w:p>
        </w:tc>
        <w:tc>
          <w:tcPr>
            <w:tcW w:w="2217" w:type="dxa"/>
            <w:noWrap w:val="0"/>
            <w:vAlign w:val="center"/>
          </w:tcPr>
          <w:p>
            <w:pPr>
              <w:pStyle w:val="9"/>
              <w:jc w:val="center"/>
              <w:rPr>
                <w:rFonts w:ascii="Times New Roman"/>
                <w:sz w:val="20"/>
              </w:rPr>
            </w:pPr>
          </w:p>
        </w:tc>
      </w:tr>
    </w:tbl>
    <w:p>
      <w:pPr>
        <w:tabs>
          <w:tab w:val="left" w:pos="6386"/>
        </w:tabs>
        <w:spacing w:before="0" w:after="36"/>
        <w:ind w:left="926" w:right="0" w:firstLine="0"/>
        <w:jc w:val="left"/>
        <w:rPr>
          <w:rFonts w:ascii="宋体"/>
          <w:sz w:val="24"/>
        </w:rPr>
      </w:pPr>
      <w:r>
        <w:rPr>
          <w:spacing w:val="-1"/>
          <w:w w:val="100"/>
          <w:sz w:val="28"/>
        </w:rPr>
        <w:t>申</w:t>
      </w:r>
      <w:r>
        <w:rPr>
          <w:spacing w:val="-3"/>
          <w:w w:val="100"/>
          <w:sz w:val="28"/>
        </w:rPr>
        <w:t>请</w:t>
      </w:r>
      <w:r>
        <w:rPr>
          <w:spacing w:val="-1"/>
          <w:w w:val="100"/>
          <w:sz w:val="28"/>
        </w:rPr>
        <w:t>日期</w:t>
      </w:r>
      <w:r>
        <w:rPr>
          <w:w w:val="100"/>
          <w:sz w:val="28"/>
        </w:rPr>
        <w:t>：</w:t>
      </w:r>
      <w:r>
        <w:rPr>
          <w:sz w:val="28"/>
        </w:rPr>
        <w:tab/>
      </w:r>
      <w:r>
        <w:rPr>
          <w:spacing w:val="-1"/>
          <w:w w:val="100"/>
          <w:sz w:val="28"/>
        </w:rPr>
        <w:t>单</w:t>
      </w:r>
      <w:r>
        <w:rPr>
          <w:spacing w:val="-3"/>
          <w:w w:val="100"/>
          <w:sz w:val="28"/>
        </w:rPr>
        <w:t>位</w:t>
      </w:r>
      <w:r>
        <w:rPr>
          <w:spacing w:val="-1"/>
          <w:w w:val="100"/>
          <w:sz w:val="28"/>
        </w:rPr>
        <w:t>（盖章</w:t>
      </w:r>
      <w:r>
        <w:rPr>
          <w:spacing w:val="-142"/>
          <w:w w:val="100"/>
          <w:sz w:val="28"/>
        </w:rPr>
        <w:t>）</w:t>
      </w:r>
      <w:r>
        <w:rPr>
          <w:w w:val="100"/>
          <w:sz w:val="28"/>
        </w:rPr>
        <w:t>：</w:t>
      </w:r>
    </w:p>
    <w:p>
      <w:pPr>
        <w:rPr>
          <w:rFonts w:hint="eastAsia"/>
          <w:sz w:val="24"/>
          <w:szCs w:val="24"/>
        </w:rPr>
      </w:pPr>
      <w:r>
        <w:rPr>
          <w:rFonts w:hint="eastAsia"/>
          <w:sz w:val="24"/>
          <w:szCs w:val="24"/>
        </w:rPr>
        <w:t>备注：本表中</w:t>
      </w:r>
      <w:r>
        <w:rPr>
          <w:rFonts w:hint="eastAsia"/>
          <w:sz w:val="24"/>
          <w:szCs w:val="24"/>
          <w:lang w:eastAsia="zh-CN"/>
        </w:rPr>
        <w:t>【</w:t>
      </w:r>
      <w:r>
        <w:rPr>
          <w:rFonts w:hint="eastAsia"/>
          <w:sz w:val="24"/>
          <w:szCs w:val="24"/>
          <w:lang w:val="en-US" w:eastAsia="zh-CN"/>
        </w:rPr>
        <w:t>主要服务人员</w:t>
      </w:r>
      <w:r>
        <w:rPr>
          <w:rFonts w:hint="eastAsia"/>
          <w:sz w:val="24"/>
          <w:szCs w:val="24"/>
          <w:lang w:eastAsia="zh-CN"/>
        </w:rPr>
        <w:t>】</w:t>
      </w:r>
      <w:r>
        <w:rPr>
          <w:rFonts w:hint="eastAsia"/>
          <w:sz w:val="24"/>
          <w:szCs w:val="24"/>
        </w:rPr>
        <w:t>证资料须上传扫描件并加盖公章到系统“附件”中，否则</w:t>
      </w:r>
      <w:r>
        <w:rPr>
          <w:rFonts w:hint="eastAsia"/>
          <w:sz w:val="24"/>
          <w:szCs w:val="24"/>
          <w:lang w:val="en-US" w:eastAsia="zh-CN"/>
        </w:rPr>
        <w:t>视为无效</w:t>
      </w:r>
      <w:r>
        <w:rPr>
          <w:rFonts w:hint="eastAsia"/>
          <w:sz w:val="24"/>
          <w:szCs w:val="24"/>
        </w:rPr>
        <w:t>。</w:t>
      </w:r>
    </w:p>
    <w:p>
      <w:pPr>
        <w:spacing w:after="0" w:line="343" w:lineRule="auto"/>
        <w:jc w:val="left"/>
        <w:rPr>
          <w:rFonts w:hint="eastAsia" w:ascii="黑体" w:hAnsi="黑体" w:eastAsia="黑体"/>
          <w:sz w:val="24"/>
          <w:lang w:val="en-US" w:eastAsia="zh-CN"/>
        </w:rPr>
        <w:sectPr>
          <w:pgSz w:w="16840" w:h="11910" w:orient="landscape"/>
          <w:pgMar w:top="1531" w:right="2098" w:bottom="1531" w:left="1984" w:header="0" w:footer="964" w:gutter="0"/>
          <w:cols w:space="720" w:num="1"/>
          <w:rtlGutter w:val="0"/>
          <w:docGrid w:linePitch="0" w:charSpace="0"/>
        </w:sectPr>
      </w:pPr>
    </w:p>
    <w:p>
      <w:pPr>
        <w:pStyle w:val="2"/>
        <w:spacing w:before="55"/>
        <w:rPr>
          <w:rFonts w:hint="eastAsia" w:ascii="方正黑体简体" w:hAnsi="方正黑体简体" w:eastAsia="方正黑体简体" w:cs="方正黑体简体"/>
        </w:rPr>
      </w:pPr>
      <w:r>
        <w:rPr>
          <w:rFonts w:hint="eastAsia" w:ascii="方正黑体简体" w:hAnsi="方正黑体简体" w:eastAsia="方正黑体简体" w:cs="方正黑体简体"/>
        </w:rPr>
        <w:t>附件2</w:t>
      </w:r>
    </w:p>
    <w:p>
      <w:pPr>
        <w:pStyle w:val="2"/>
        <w:rPr>
          <w:rFonts w:ascii="黑体"/>
          <w:sz w:val="20"/>
        </w:rPr>
      </w:pPr>
    </w:p>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入驻材料真实性承诺书</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南充市顺庆区公共资源交易中心: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本企业郑重承诺: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本机构所提供的资质证明、服务业绩、服务质量、主要业绩等申报入驻平台材料真实、合法、有效，否则，自愿接受相关处罚并承担相应法律责任。</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承诺人全称(公章):</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法定代表人或授权代表(签字或盖章): </w:t>
      </w:r>
    </w:p>
    <w:p>
      <w:pPr>
        <w:keepNext w:val="0"/>
        <w:keepLines w:val="0"/>
        <w:pageBreakBefore w:val="0"/>
        <w:widowControl w:val="0"/>
        <w:kinsoku/>
        <w:wordWrap/>
        <w:overflowPunct/>
        <w:topLinePunct w:val="0"/>
        <w:autoSpaceDE w:val="0"/>
        <w:autoSpaceDN w:val="0"/>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pStyle w:val="2"/>
      </w:pPr>
    </w:p>
    <w:p>
      <w:pPr>
        <w:pStyle w:val="2"/>
      </w:pPr>
    </w:p>
    <w:p>
      <w:pPr>
        <w:pStyle w:val="2"/>
      </w:pPr>
    </w:p>
    <w:p>
      <w:pPr>
        <w:pStyle w:val="2"/>
      </w:pPr>
    </w:p>
    <w:p>
      <w:pPr>
        <w:pStyle w:val="2"/>
      </w:pPr>
    </w:p>
    <w:p>
      <w:pPr>
        <w:spacing w:before="234"/>
        <w:ind w:right="0"/>
        <w:jc w:val="left"/>
        <w:rPr>
          <w:rFonts w:hint="eastAsia" w:ascii="黑体" w:eastAsia="黑体"/>
          <w:sz w:val="24"/>
        </w:rPr>
      </w:pPr>
      <w:r>
        <w:rPr>
          <w:rFonts w:hint="eastAsia" w:ascii="黑体" w:eastAsia="黑体"/>
          <w:sz w:val="24"/>
        </w:rPr>
        <w:t>备注：授权代表签字须经企业书面委托并加盖企业印章、法定代表人签字，方能有效。</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附件3</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中介机构审核服务承诺书</w:t>
      </w: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南充市顺庆区公共资源交易中心: </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本公司郑重承诺:</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1.自愿加入南充市顺庆区中介服务平台，并自觉遵守《顺庆区政府投资建设项目竣工结算审核服务平台管理办法（试行）》的规定。</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在中介审核服务过程中，秉承诚实信用、公平公正的原则开展工作，向相关部门出具的各类书面文件、报告、资料均真实、合法、有效。若在审核过程中出现重大过失、虚假审核、发生违法违纪等情形的，除依据相关规定进行处罚外，且不予支付审核服务费（含基础审核服务费和审减服务费），已支付的应当全额退还。</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3.将严格按照现行有关法律、法规和各类规范性文件的要求进行操作，遵守南充市顺庆区公共资源交易中心的有关规定，并接受培训、管理、考评和监督。</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4.若在服务平台选取中被选中，系统自动拨打预留电话，如无人接听或无法联系，则视为自动放弃该项目中选人资格，并无条件接受南充市顺庆区公共资源交易中心相关信用管理规定。</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本公司中选后，保证按照要求配置项目组人员完成所中选项目的全部审核工作。同时实行项目负责人负责制，强化管理，恪守审核人员职业道德规范，坚持文明审核，审核对账尊重事实讲道理，虚心听取意见，言行举止文明，维护审核从业人员的良好形象。</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6.本公司完全按照《建设工程价款结算暂行办法》、《南充市顺庆区政府投资项目监督管理办法》以及其他法律法规规定的程序及业主单位的审核要求，对项目工程结算进行审核。</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本公司按照要求制订审核实施方案，编写审核工作底稿，严格执行审核纪律，对审核中发现的重大或有争议事项及工作进度情况及时与南充市顺庆区审计局沟通，及时汇报发现的案件线索，对不合规的工程结算金额进行核减原因分析和落实责任主体。</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8.本公司保证在委托合同约定的时间内完成审核工作，提交完整审核工作底稿，并书面出具审核报告，同时加盖单位公章。</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9.严格纪律，廉洁从业，加强对从审人员的监督检查，严惩违纪人员，杜绝以权谋私，如承诺人与审核的第三方有可能影响审核客观公正时，将主动向南充市顺庆区审计局、南充市顺庆区公共资源交易中心申报。</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10.若承诺人违反以上承诺条款，经查实后，愿意接受相关处罚，并承担因自身不良行为所产生的一切法律后果。</w:t>
      </w: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val="0"/>
        <w:overflowPunct/>
        <w:topLinePunct w:val="0"/>
        <w:autoSpaceDE w:val="0"/>
        <w:autoSpaceDN w:val="0"/>
        <w:bidi w:val="0"/>
        <w:adjustRightInd/>
        <w:snapToGrid/>
        <w:spacing w:line="540" w:lineRule="exact"/>
        <w:ind w:firstLine="3840" w:firstLineChars="1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承诺人(公章):                                            法定代表人:      </w:t>
      </w:r>
    </w:p>
    <w:p>
      <w:pPr>
        <w:keepNext w:val="0"/>
        <w:keepLines w:val="0"/>
        <w:pageBreakBefore w:val="0"/>
        <w:widowControl w:val="0"/>
        <w:kinsoku/>
        <w:wordWrap w:val="0"/>
        <w:overflowPunct/>
        <w:topLinePunct w:val="0"/>
        <w:autoSpaceDE w:val="0"/>
        <w:autoSpaceDN w:val="0"/>
        <w:bidi w:val="0"/>
        <w:adjustRightInd/>
        <w:snapToGrid/>
        <w:spacing w:line="540" w:lineRule="exact"/>
        <w:ind w:firstLine="5120" w:firstLineChars="16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日期：  年 </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 xml:space="preserve">月 </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 xml:space="preserve">日   </w:t>
      </w:r>
    </w:p>
    <w:p>
      <w:pPr>
        <w:numPr>
          <w:ilvl w:val="0"/>
          <w:numId w:val="0"/>
        </w:numPr>
        <w:wordWrap w:val="0"/>
        <w:jc w:val="both"/>
        <w:rPr>
          <w:rFonts w:hint="default" w:ascii="Times New Roman" w:hAnsi="Times New Roman" w:eastAsia="方正仿宋简体" w:cs="Times New Roman"/>
          <w:b w:val="0"/>
          <w:bCs w:val="0"/>
          <w:i w:val="0"/>
          <w:iCs w:val="0"/>
          <w:caps w:val="0"/>
          <w:color w:val="000000"/>
          <w:spacing w:val="0"/>
          <w:kern w:val="0"/>
          <w:sz w:val="31"/>
          <w:szCs w:val="31"/>
          <w:lang w:val="en-US" w:eastAsia="zh-CN" w:bidi="ar"/>
        </w:rPr>
      </w:pPr>
      <w:r>
        <w:rPr>
          <w:rFonts w:hint="eastAsia" w:ascii="方正黑体简体" w:hAnsi="方正黑体简体" w:eastAsia="方正黑体简体" w:cs="方正黑体简体"/>
          <w:b w:val="0"/>
          <w:bCs w:val="0"/>
          <w:i w:val="0"/>
          <w:iCs w:val="0"/>
          <w:caps w:val="0"/>
          <w:color w:val="000000"/>
          <w:spacing w:val="0"/>
          <w:kern w:val="0"/>
          <w:sz w:val="32"/>
          <w:szCs w:val="32"/>
          <w:lang w:val="en-US" w:eastAsia="zh-CN" w:bidi="ar"/>
        </w:rPr>
        <w:t xml:space="preserve">附件4 </w:t>
      </w:r>
      <w:r>
        <w:rPr>
          <w:rFonts w:hint="default" w:ascii="Times New Roman" w:hAnsi="Times New Roman" w:eastAsia="方正仿宋简体" w:cs="Times New Roman"/>
          <w:b w:val="0"/>
          <w:bCs w:val="0"/>
          <w:i w:val="0"/>
          <w:iCs w:val="0"/>
          <w:caps w:val="0"/>
          <w:color w:val="000000"/>
          <w:spacing w:val="0"/>
          <w:kern w:val="0"/>
          <w:sz w:val="31"/>
          <w:szCs w:val="31"/>
          <w:lang w:val="en-US" w:eastAsia="zh-CN" w:bidi="ar"/>
        </w:rPr>
        <w:t xml:space="preserve"> </w:t>
      </w: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jc w:val="center"/>
        <w:rPr>
          <w:rFonts w:hint="eastAsia"/>
          <w:b/>
          <w:bCs/>
          <w:sz w:val="44"/>
          <w:szCs w:val="44"/>
        </w:rPr>
      </w:pPr>
      <w:r>
        <w:rPr>
          <w:rFonts w:hint="eastAsia"/>
          <w:b/>
          <w:bCs/>
          <w:sz w:val="44"/>
          <w:szCs w:val="44"/>
        </w:rPr>
        <w:t>中介机构</w:t>
      </w:r>
      <w:r>
        <w:rPr>
          <w:rFonts w:hint="eastAsia"/>
          <w:b/>
          <w:bCs/>
          <w:sz w:val="44"/>
          <w:szCs w:val="44"/>
          <w:lang w:val="en-US" w:eastAsia="zh-CN"/>
        </w:rPr>
        <w:t>入</w:t>
      </w:r>
      <w:r>
        <w:rPr>
          <w:rFonts w:hint="eastAsia"/>
          <w:b/>
          <w:bCs/>
          <w:sz w:val="44"/>
          <w:szCs w:val="44"/>
        </w:rPr>
        <w:t>驻服务平台协议书</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rPr>
        <w:t>甲方:</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u w:val="single"/>
        </w:rPr>
        <w:t>南充市顺庆区公共资源交易中心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rPr>
        <w:t>乙方:</w:t>
      </w:r>
      <w:r>
        <w:rPr>
          <w:rFonts w:hint="default" w:ascii="Times New Roman" w:hAnsi="Times New Roman" w:eastAsia="方正仿宋简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统一社会信用代码:</w:t>
      </w:r>
      <w:r>
        <w:rPr>
          <w:rFonts w:hint="default" w:ascii="Times New Roman" w:hAnsi="Times New Roman" w:eastAsia="方正仿宋简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为进一步规范中介机构入驻南充市顺庆区中介服务平台的管理，本着平等自愿、公平、诚实信用的原则，特订立本协议，望甲、乙双方共同遵守、执行: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rPr>
        <w:t>甲方为乙方入驻服务平台提供必要的网络技术支持。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甲方在服务平台的管理上按照“公开透明、竞争有序、服务优质、廉洁规范”的原则，公开征集中介机构，并对入驻服务平台的中介机构进行动态调整和规范管理。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rPr>
        <w:t>乙方申请入驻服务平台时，对所提供的资质证明、主要业绩等证明材料必须真实、合法、有效;否则自愿接受相关行业和部门的处罚，并承担相应的法律责任。甲方在复核审查过程中，如发现乙方提供的证明材料不齐全、不完善时，甲方有权要求乙方在规定的期限内予以补正;若乙方因自身原因在规定的期限内未提交或者提交的证明材料仍不符合要求的，则视为乙方主动放弃入驻服务平台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乙方入驻服务平台并在签订本协议后，需向南充市顺庆区财政局工程履约账户一次性交纳履约保证金人民币20000.00元（大写:人民币贰万元整)。保证金的退还按照先向甲方提出书面申请,待申请通过后,再携带相关证明材料向区财政局申请退还的管理流程予以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乙方入驻服务平台后,必须严格遵守《顺庆区政府投资建设项目竣工结算审核服务平台管理办法（试行)》和相关法律法规、规章制度的规定,从事与政府投资建设项目竣工结算审核相关工作,服从服务平台的管理。若乙方在审核服务期间发生违规违约、违法违纪的情形，被甲方纳入黑名单或者作出清退处理的,按照《管理办法》的规定处理,并自决定作出之日起本协议自行终止;而由此所产生的一切经济、法律等责任由乙方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乙方在每次中选后,应当向甲方提交《中介机构审核服务承诺书》，并客观公正、诚实地开展审核服务，独立出具书面审核报告。若乙方在审核过程中出现重大过失、虚假审核、发生违法违纪等情形的,除依据相关规定进行处罚外,且不予支付审核服务费(含基础审核服务费和审减服务费)，已支付的应当全额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乙方入驻服务平台后,在从事与审核项目相关的过程中，乙方所雇佣的工作人员及其他关联人员在工作中所发生的一切行为及后果(包括但不限于与此同时产生的纠纷、人身安全、财产损失和影响工作及公司利益等)均由乙方全权负责，甲方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八、乙方入驻服务平台后，要加强服务平台账号的管理及维护工作，严禁向他人、单位转借或存在共用账号的行为发生;若因账号未及时维护或更新给选取工作造成影响的,一切责任和法律后果均由乙方自行承担。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九、审核服务费的支付:参照川价发〔2008〕141号、南顺府发〔2019)14号的相关规定执行。</w:t>
      </w: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十、本协议有效期暂定为</w:t>
      </w:r>
      <w:r>
        <w:rPr>
          <w:rFonts w:hint="default" w:ascii="Times New Roman" w:hAnsi="Times New Roman" w:eastAsia="方正仿宋简体" w:cs="Times New Roman"/>
          <w:sz w:val="32"/>
          <w:szCs w:val="32"/>
          <w:lang w:val="en-US" w:eastAsia="zh-CN"/>
        </w:rPr>
        <w:t>壹</w:t>
      </w:r>
      <w:r>
        <w:rPr>
          <w:rFonts w:hint="default" w:ascii="Times New Roman" w:hAnsi="Times New Roman" w:eastAsia="方正仿宋简体" w:cs="Times New Roman"/>
          <w:sz w:val="32"/>
          <w:szCs w:val="32"/>
        </w:rPr>
        <w:t>年，自</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日至</w:t>
      </w: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w:t>
      </w:r>
      <w:r>
        <w:rPr>
          <w:rFonts w:hint="default" w:ascii="Times New Roman" w:hAnsi="Times New Roman" w:eastAsia="方正仿宋简体" w:cs="Times New Roman"/>
          <w:sz w:val="32"/>
          <w:szCs w:val="32"/>
        </w:rPr>
        <w:t>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十一、本协议一式二份,经甲、乙双方签字、盖章后即生效,双方各执一份,均具有同等法律效力。本协议未尽事宜,双方可另行商议,经共同协商所签订的补充协议与本协议均具有同等法律效力。</w:t>
      </w: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甲方（盖章）                    乙方（盖章）</w:t>
      </w:r>
    </w:p>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法定代表人：</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 xml:space="preserve">         法定代表人：</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 xml:space="preserve">  </w:t>
      </w:r>
    </w:p>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委托代理人：</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 xml:space="preserve">          </w:t>
      </w:r>
    </w:p>
    <w:p>
      <w:pPr>
        <w:rPr>
          <w:rFonts w:hint="default" w:ascii="Times New Roman" w:hAnsi="Times New Roman" w:eastAsia="方正仿宋简体" w:cs="Times New Roman"/>
          <w:sz w:val="32"/>
          <w:szCs w:val="32"/>
          <w:lang w:val="en-US" w:eastAsia="zh-CN"/>
        </w:rPr>
      </w:pPr>
    </w:p>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联系电话：</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 xml:space="preserve">             </w:t>
      </w:r>
    </w:p>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签订日期：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 xml:space="preserve">           签订日期：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 xml:space="preserve">  </w:t>
      </w:r>
    </w:p>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bookmarkStart w:id="0" w:name="_GoBack"/>
      <w:bookmarkEnd w:id="0"/>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p>
    <w:p>
      <w:pPr>
        <w:numPr>
          <w:ilvl w:val="0"/>
          <w:numId w:val="0"/>
        </w:numPr>
        <w:wordWrap w:val="0"/>
        <w:jc w:val="both"/>
        <w:rPr>
          <w:rFonts w:hint="eastAsia" w:ascii="Times New Roman" w:hAnsi="Times New Roman" w:eastAsia="方正仿宋简体" w:cs="Times New Roman"/>
          <w:b/>
          <w:bCs/>
          <w:i w:val="0"/>
          <w:iCs w:val="0"/>
          <w:caps w:val="0"/>
          <w:color w:val="000000"/>
          <w:spacing w:val="0"/>
          <w:kern w:val="0"/>
          <w:sz w:val="31"/>
          <w:szCs w:val="31"/>
          <w:lang w:val="en-US" w:eastAsia="zh-CN" w:bidi="ar"/>
        </w:rPr>
      </w:pPr>
      <w:r>
        <w:rPr>
          <w:sz w:val="31"/>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330835</wp:posOffset>
                </wp:positionV>
                <wp:extent cx="5640705" cy="31750"/>
                <wp:effectExtent l="0" t="9525" r="17145" b="15875"/>
                <wp:wrapNone/>
                <wp:docPr id="5" name="直接连接符 5"/>
                <wp:cNvGraphicFramePr/>
                <a:graphic xmlns:a="http://schemas.openxmlformats.org/drawingml/2006/main">
                  <a:graphicData uri="http://schemas.microsoft.com/office/word/2010/wordprocessingShape">
                    <wps:wsp>
                      <wps:cNvCnPr/>
                      <wps:spPr>
                        <a:xfrm>
                          <a:off x="970280" y="8754745"/>
                          <a:ext cx="5640705" cy="31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26.05pt;height:2.5pt;width:444.15pt;z-index:251662336;mso-width-relative:page;mso-height-relative:page;" filled="f" stroked="t" coordsize="21600,21600" o:gfxdata="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3n7JTZAAAACAEAAA8AAAAAAAAAAQAgAAAAIgAAAGRycy9kb3ducmV2LnhtbFBL&#10;AQIUABQAAAAIAIdO4kDSELoL9QEAAMEDAAAOAAAAAAAAAAEAIAAAACgBAABkcnMvZTJvRG9jLnht&#10;bFBLBQYAAAAABgAGAFkBAACPBQAAAAA=&#10;">
                <v:fill on="f" focussize="0,0"/>
                <v:stroke weight="1.5pt" color="#000000 [3213]" miterlimit="8" joinstyle="miter"/>
                <v:imagedata o:title=""/>
                <o:lock v:ext="edit" aspectratio="f"/>
              </v:line>
            </w:pict>
          </mc:Fallback>
        </mc:AlternateContent>
      </w:r>
    </w:p>
    <w:p>
      <w:pPr>
        <w:numPr>
          <w:ilvl w:val="0"/>
          <w:numId w:val="0"/>
        </w:numPr>
        <w:wordWrap w:val="0"/>
        <w:jc w:val="both"/>
        <w:rPr>
          <w:rFonts w:hint="default" w:ascii="Times New Roman" w:hAnsi="Times New Roman" w:eastAsia="方正仿宋简体" w:cs="Times New Roman"/>
          <w:b/>
          <w:bCs/>
          <w:i w:val="0"/>
          <w:iCs w:val="0"/>
          <w:caps w:val="0"/>
          <w:color w:val="000000"/>
          <w:spacing w:val="0"/>
          <w:kern w:val="0"/>
          <w:sz w:val="32"/>
          <w:szCs w:val="32"/>
          <w:lang w:val="en-US" w:eastAsia="zh-CN" w:bidi="ar"/>
        </w:rPr>
      </w:pPr>
      <w:r>
        <w:rPr>
          <w:sz w:val="32"/>
          <w:szCs w:val="32"/>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391795</wp:posOffset>
                </wp:positionV>
                <wp:extent cx="5640705" cy="31750"/>
                <wp:effectExtent l="0" t="9525" r="17145" b="15875"/>
                <wp:wrapNone/>
                <wp:docPr id="6" name="直接连接符 6"/>
                <wp:cNvGraphicFramePr/>
                <a:graphic xmlns:a="http://schemas.openxmlformats.org/drawingml/2006/main">
                  <a:graphicData uri="http://schemas.microsoft.com/office/word/2010/wordprocessingShape">
                    <wps:wsp>
                      <wps:cNvCnPr/>
                      <wps:spPr>
                        <a:xfrm>
                          <a:off x="0" y="0"/>
                          <a:ext cx="5640705" cy="31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pt;margin-top:30.85pt;height:2.5pt;width:444.15pt;z-index:251663360;mso-width-relative:page;mso-height-relative:page;" filled="f" stroked="t" coordsize="21600,21600" o:gfxdata="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Wo&#10;ZdfZAAAACAEAAA8AAAAAAAAAAQAgAAAAIgAAAGRycy9kb3ducmV2LnhtbFBLAQIUABQAAAAIAIdO&#10;4kCQxjF/6QEAALYDAAAOAAAAAAAAAAEAIAAAACgBAABkcnMvZTJvRG9jLnhtbFBLBQYAAAAABgAG&#10;AFkBAACDBQAAAAA=&#10;">
                <v:fill on="f" focussize="0,0"/>
                <v:stroke weight="1.5pt" color="#000000 [3213]" miterlimit="8" joinstyle="miter"/>
                <v:imagedata o:title=""/>
                <o:lock v:ext="edit" aspectratio="f"/>
              </v:line>
            </w:pict>
          </mc:Fallback>
        </mc:AlternateContent>
      </w:r>
      <w:r>
        <w:rPr>
          <w:rFonts w:hint="eastAsia" w:ascii="Times New Roman" w:hAnsi="Times New Roman" w:eastAsia="方正仿宋简体" w:cs="Times New Roman"/>
          <w:b/>
          <w:bCs/>
          <w:i w:val="0"/>
          <w:iCs w:val="0"/>
          <w:caps w:val="0"/>
          <w:color w:val="000000"/>
          <w:spacing w:val="0"/>
          <w:kern w:val="0"/>
          <w:sz w:val="32"/>
          <w:szCs w:val="32"/>
          <w:lang w:val="en-US" w:eastAsia="zh-CN" w:bidi="ar"/>
        </w:rPr>
        <w:t>南充市顺庆区公共资源交易中心      2022年7月12日印发</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4447540</wp:posOffset>
              </wp:positionH>
              <wp:positionV relativeFrom="paragraph">
                <wp:posOffset>-142875</wp:posOffset>
              </wp:positionV>
              <wp:extent cx="826770" cy="288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677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0.2pt;margin-top:-11.25pt;height:22.75pt;width:65.1pt;mso-position-horizontal-relative:margin;z-index:251659264;mso-width-relative:page;mso-height-relative:page;" filled="f" stroked="f" coordsize="21600,21600" o:gfxdata="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6RIkP2QAAAAoBAAAPAAAAAAAAAAEAIAAAACIAAABkcnMvZG93&#10;bnJldi54bWxQSwECFAAUAAAACACHTuJAdU8mgjgCAABhBAAADgAAAAAAAAABACAAAAAoAQAAZHJz&#10;L2Uyb0RvYy54bWxQSwUGAAAAAAYABgBZAQAA0gU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NDA3MTgzNTZmMTA1MTA4ZDNmMDZlYzYyZDIyMWEifQ=="/>
  </w:docVars>
  <w:rsids>
    <w:rsidRoot w:val="31255929"/>
    <w:rsid w:val="051B5CCC"/>
    <w:rsid w:val="13C9677B"/>
    <w:rsid w:val="23CA5C69"/>
    <w:rsid w:val="31255929"/>
    <w:rsid w:val="4A5853CF"/>
    <w:rsid w:val="526D30FD"/>
    <w:rsid w:val="6C3A5F53"/>
    <w:rsid w:val="6E126FB0"/>
    <w:rsid w:val="6E983430"/>
    <w:rsid w:val="6F4A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Table Paragraph"/>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4062</Words>
  <Characters>4354</Characters>
  <Lines>0</Lines>
  <Paragraphs>0</Paragraphs>
  <TotalTime>6</TotalTime>
  <ScaleCrop>false</ScaleCrop>
  <LinksUpToDate>false</LinksUpToDate>
  <CharactersWithSpaces>4664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2021-09-28T02:28:00Z</dcterms:created>
  <dc:creator>LuCiFer</dc:creator>
  <cp:lastModifiedBy>LuCiFer</cp:lastModifiedBy>
  <dcterms:modified xsi:type="dcterms:W3CDTF">2022-07-12T05:00:09Z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239495262C9B4D4890C752309D8ED6AE</vt:lpwstr>
  </property>
</Properties>
</file>