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 xml:space="preserve">附件 </w:t>
      </w:r>
      <w:r>
        <w:rPr>
          <w:rFonts w:hint="eastAsia" w:ascii="黑体" w:hAnsi="黑体" w:eastAsia="黑体" w:cs="黑体"/>
          <w:sz w:val="32"/>
          <w:szCs w:val="32"/>
        </w:rPr>
        <w:t>5</w:t>
      </w:r>
    </w:p>
    <w:p/>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项目业主承诺书</w:t>
      </w:r>
    </w:p>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本单位</w:t>
      </w:r>
      <w:r>
        <w:rPr>
          <w:rFonts w:hint="eastAsia" w:ascii="仿宋" w:hAnsi="仿宋" w:eastAsia="仿宋" w:cs="仿宋"/>
          <w:sz w:val="32"/>
          <w:szCs w:val="32"/>
          <w:u w:val="single"/>
        </w:rPr>
        <w:t xml:space="preserve">                        </w:t>
      </w:r>
      <w:r>
        <w:rPr>
          <w:rFonts w:hint="eastAsia" w:ascii="仿宋" w:hAnsi="仿宋" w:eastAsia="仿宋" w:cs="仿宋"/>
          <w:sz w:val="32"/>
          <w:szCs w:val="32"/>
        </w:rPr>
        <w:t>项目已竣工，且达到竣工审核条件。现就本单位提供与竣工结算（核查、调查）范围内的相关资料、并积极配合审核等相关工作,做出如下郑重承诺：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本单位向中选中介机构提供的立项文件、招标文件、投 标文件、财政评审文件、施工图、工程合同（协议）、工程 竣工资料、签证资料、工程结算资料以及其他与审核事项有 关的文件、会议记录、纪要、函件、通知等相关资料均是真实、完整的。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本单位项目工程价款的最终结算金额以审核复查认定金额为准。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本单位自愿、及时配合委托参与审核开展的竣工结算核 实、核对工作。若在中介机构通知核对时故意拖延核对时间 等行为，导致不能完成核对工作，我们则自动认可中介机构 认定的工程量、造价数据。因不配合或配合不力造成中介机构发生的费用及损失自愿承担相关责任。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本单位自愿承诺对项目及竣工结算编制的资料真实性、关联性、合法性负责。若有弄虚作假或违法违纪违规等行为，本单位和有关负责人自愿承担由此产生的一切经济、法律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等责任。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本单位承诺本着实事求是的原则对中介机构的审计服务工作进行星级评价。</w:t>
      </w:r>
    </w:p>
    <w:p/>
    <w:p/>
    <w:p/>
    <w:p/>
    <w:p>
      <w:pPr>
        <w:rPr>
          <w:rFonts w:hint="eastAsia" w:ascii="仿宋" w:hAnsi="仿宋" w:eastAsia="仿宋" w:cs="仿宋"/>
          <w:sz w:val="32"/>
          <w:szCs w:val="32"/>
        </w:rPr>
      </w:pPr>
    </w:p>
    <w:p>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rPr>
        <w:t>承诺人（公章）：</w:t>
      </w:r>
      <w:r>
        <w:rPr>
          <w:rFonts w:hint="eastAsia" w:ascii="仿宋" w:hAnsi="仿宋" w:eastAsia="仿宋" w:cs="仿宋"/>
          <w:sz w:val="32"/>
          <w:szCs w:val="32"/>
          <w:lang w:val="en-US" w:eastAsia="zh-CN"/>
        </w:rPr>
        <w:t xml:space="preserve">             </w:t>
      </w:r>
    </w:p>
    <w:p>
      <w:pPr>
        <w:wordWrap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法定代表人：</w:t>
      </w:r>
      <w:r>
        <w:rPr>
          <w:rFonts w:hint="eastAsia" w:ascii="仿宋" w:hAnsi="仿宋" w:eastAsia="仿宋" w:cs="仿宋"/>
          <w:sz w:val="32"/>
          <w:szCs w:val="32"/>
          <w:lang w:val="en-US" w:eastAsia="zh-CN"/>
        </w:rPr>
        <w:t xml:space="preserve">           </w:t>
      </w:r>
    </w:p>
    <w:p>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r>
        <w:rPr>
          <w:rFonts w:hint="eastAsia" w:ascii="仿宋" w:hAnsi="仿宋" w:eastAsia="仿宋" w:cs="仿宋"/>
          <w:sz w:val="32"/>
          <w:szCs w:val="32"/>
          <w:lang w:val="en-US" w:eastAsia="zh-CN"/>
        </w:rPr>
        <w:t xml:space="preserve">  </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Andalus">
    <w:panose1 w:val="02020603050405020304"/>
    <w:charset w:val="00"/>
    <w:family w:val="auto"/>
    <w:pitch w:val="default"/>
    <w:sig w:usb0="00002003" w:usb1="80000000" w:usb2="00000008" w:usb3="00000000" w:csb0="00000041" w:csb1="20080000"/>
  </w:font>
  <w:font w:name="Yu Gothic Light">
    <w:panose1 w:val="020B0300000000000000"/>
    <w:charset w:val="80"/>
    <w:family w:val="auto"/>
    <w:pitch w:val="default"/>
    <w:sig w:usb0="E00002FF" w:usb1="2AC7FDFF" w:usb2="00000016" w:usb3="00000000" w:csb0="2002009F" w:csb1="00000000"/>
  </w:font>
  <w:font w:name="Aparajita">
    <w:panose1 w:val="020B0604020202020204"/>
    <w:charset w:val="00"/>
    <w:family w:val="auto"/>
    <w:pitch w:val="default"/>
    <w:sig w:usb0="00008003" w:usb1="00000000" w:usb2="00000000" w:usb3="00000000" w:csb0="00000001" w:csb1="00000000"/>
  </w:font>
  <w:font w:name="MingLiU">
    <w:panose1 w:val="02020509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djNDA3MTgzNTZmMTA1MTA4ZDNmMDZlYzYyZDIyMWEifQ=="/>
  </w:docVars>
  <w:rsids>
    <w:rsidRoot w:val="00000000"/>
    <w:rsid w:val="75AA24BA"/>
    <w:rsid w:val="7E537E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2020-04-14T09:41:00Z</dcterms:created>
  <dc:creator>Administrator</dc:creator>
  <cp:lastModifiedBy>LuCiFer</cp:lastModifiedBy>
  <dcterms:modified xsi:type="dcterms:W3CDTF">2023-08-23T05:26:54Z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2023-08-23T13:15:44Z</vt:filetime>
  </property>
  <property fmtid="{D5CDD505-2E9C-101B-9397-08002B2CF9AE}" pid="4" name="KSOProductBuildVer">
    <vt:lpwstr>2052-12.1.0.15120</vt:lpwstr>
  </property>
  <property fmtid="{D5CDD505-2E9C-101B-9397-08002B2CF9AE}" pid="5" name="ICV">
    <vt:lpwstr>FA9397FC966B4F39BBDE9C844230B2CA_13</vt:lpwstr>
  </property>
</Properties>
</file>